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A4C" w14:textId="77777777" w:rsidR="009A47D3" w:rsidRPr="005E3C24" w:rsidRDefault="009A47D3" w:rsidP="00D860B9">
      <w:pPr>
        <w:pStyle w:val="Heading1"/>
        <w:rPr>
          <w:bCs w:val="0"/>
          <w:sz w:val="52"/>
          <w:u w:val="none"/>
        </w:rPr>
      </w:pPr>
      <w:r w:rsidRPr="005E3C24">
        <w:rPr>
          <w:bCs w:val="0"/>
          <w:sz w:val="52"/>
          <w:u w:val="none"/>
        </w:rPr>
        <w:t>Hillside Primary School</w:t>
      </w:r>
    </w:p>
    <w:p w14:paraId="44008536" w14:textId="77777777" w:rsidR="009A47D3" w:rsidRPr="005E3C24" w:rsidRDefault="009A47D3" w:rsidP="005B1202">
      <w:pPr>
        <w:jc w:val="both"/>
        <w:rPr>
          <w:rFonts w:ascii="Arial" w:hAnsi="Arial" w:cs="Arial"/>
        </w:rPr>
      </w:pPr>
    </w:p>
    <w:p w14:paraId="63034F58" w14:textId="77777777" w:rsidR="009A47D3" w:rsidRPr="005E3C24" w:rsidRDefault="009A47D3" w:rsidP="005B1202">
      <w:pPr>
        <w:jc w:val="both"/>
        <w:rPr>
          <w:rFonts w:ascii="Arial" w:hAnsi="Arial" w:cs="Arial"/>
        </w:rPr>
      </w:pPr>
    </w:p>
    <w:p w14:paraId="1107BDEF" w14:textId="77777777" w:rsidR="009A47D3" w:rsidRPr="005E3C24" w:rsidRDefault="00647231" w:rsidP="005B1202">
      <w:pPr>
        <w:jc w:val="both"/>
        <w:rPr>
          <w:rFonts w:ascii="Arial" w:hAnsi="Arial" w:cs="Arial"/>
        </w:rPr>
      </w:pPr>
      <w:r w:rsidRPr="00C91135">
        <w:rPr>
          <w:rFonts w:ascii="Arial" w:hAnsi="Arial" w:cs="Arial"/>
          <w:noProof/>
          <w:lang w:eastAsia="en-GB"/>
        </w:rPr>
        <w:drawing>
          <wp:anchor distT="0" distB="0" distL="114300" distR="114300" simplePos="0" relativeHeight="251659264" behindDoc="0" locked="0" layoutInCell="1" allowOverlap="1" wp14:anchorId="119B7DDC" wp14:editId="15381ED1">
            <wp:simplePos x="0" y="0"/>
            <wp:positionH relativeFrom="column">
              <wp:posOffset>1880559</wp:posOffset>
            </wp:positionH>
            <wp:positionV relativeFrom="paragraph">
              <wp:posOffset>22512</wp:posOffset>
            </wp:positionV>
            <wp:extent cx="2402205" cy="2402205"/>
            <wp:effectExtent l="0" t="0" r="0" b="0"/>
            <wp:wrapNone/>
            <wp:docPr id="5" name="Picture 5" descr="Q:\Templates\Hillside Logo\Hillside Ci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Templates\Hillside Logo\Hillside Circ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205" cy="240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E40EE" w14:textId="77777777" w:rsidR="009A47D3" w:rsidRDefault="009A47D3" w:rsidP="005B1202">
      <w:pPr>
        <w:jc w:val="both"/>
        <w:rPr>
          <w:rFonts w:ascii="Arial" w:hAnsi="Arial" w:cs="Arial"/>
        </w:rPr>
      </w:pPr>
    </w:p>
    <w:p w14:paraId="4ADDD2C3" w14:textId="77777777" w:rsidR="009A47D3" w:rsidRDefault="009A47D3" w:rsidP="005B1202">
      <w:pPr>
        <w:jc w:val="both"/>
        <w:rPr>
          <w:rFonts w:ascii="Arial" w:hAnsi="Arial" w:cs="Arial"/>
        </w:rPr>
      </w:pPr>
    </w:p>
    <w:p w14:paraId="3AEB56AF" w14:textId="77777777" w:rsidR="009A47D3" w:rsidRDefault="009A47D3" w:rsidP="005B1202">
      <w:pPr>
        <w:jc w:val="both"/>
        <w:rPr>
          <w:rFonts w:ascii="Arial" w:hAnsi="Arial" w:cs="Arial"/>
        </w:rPr>
      </w:pPr>
    </w:p>
    <w:p w14:paraId="71695B3A" w14:textId="77777777" w:rsidR="009A47D3" w:rsidRDefault="009A47D3" w:rsidP="005B1202">
      <w:pPr>
        <w:jc w:val="both"/>
        <w:rPr>
          <w:rFonts w:ascii="Arial" w:hAnsi="Arial" w:cs="Arial"/>
        </w:rPr>
      </w:pPr>
    </w:p>
    <w:p w14:paraId="71DDB03C" w14:textId="77777777" w:rsidR="009A47D3" w:rsidRDefault="009A47D3" w:rsidP="005B1202">
      <w:pPr>
        <w:jc w:val="both"/>
        <w:rPr>
          <w:rFonts w:ascii="Arial" w:hAnsi="Arial" w:cs="Arial"/>
        </w:rPr>
      </w:pPr>
    </w:p>
    <w:p w14:paraId="60BEEADA" w14:textId="77777777" w:rsidR="009A47D3" w:rsidRDefault="009A47D3" w:rsidP="005B1202">
      <w:pPr>
        <w:jc w:val="both"/>
        <w:rPr>
          <w:rFonts w:ascii="Arial" w:hAnsi="Arial" w:cs="Arial"/>
        </w:rPr>
      </w:pPr>
    </w:p>
    <w:p w14:paraId="17448D2E" w14:textId="77777777" w:rsidR="009A47D3" w:rsidRDefault="009A47D3" w:rsidP="005B1202">
      <w:pPr>
        <w:jc w:val="both"/>
        <w:rPr>
          <w:rFonts w:ascii="Arial" w:hAnsi="Arial" w:cs="Arial"/>
        </w:rPr>
      </w:pPr>
    </w:p>
    <w:p w14:paraId="3BE8EB56" w14:textId="77777777" w:rsidR="009A47D3" w:rsidRDefault="009A47D3" w:rsidP="005B1202">
      <w:pPr>
        <w:jc w:val="both"/>
        <w:rPr>
          <w:rFonts w:ascii="Arial" w:hAnsi="Arial" w:cs="Arial"/>
        </w:rPr>
      </w:pPr>
    </w:p>
    <w:p w14:paraId="719922F9" w14:textId="77777777" w:rsidR="009A47D3" w:rsidRPr="005E3C24" w:rsidRDefault="009A47D3" w:rsidP="005B1202">
      <w:pPr>
        <w:jc w:val="both"/>
        <w:rPr>
          <w:rFonts w:ascii="Arial" w:hAnsi="Arial" w:cs="Arial"/>
        </w:rPr>
      </w:pPr>
    </w:p>
    <w:p w14:paraId="1ADF9768" w14:textId="77777777" w:rsidR="009A47D3" w:rsidRPr="005E3C24" w:rsidRDefault="009A47D3" w:rsidP="005B1202">
      <w:pPr>
        <w:jc w:val="both"/>
        <w:rPr>
          <w:rFonts w:ascii="Arial" w:hAnsi="Arial" w:cs="Arial"/>
        </w:rPr>
      </w:pPr>
    </w:p>
    <w:p w14:paraId="0EC02875" w14:textId="77777777" w:rsidR="009A47D3" w:rsidRPr="005E3C24" w:rsidRDefault="009A47D3" w:rsidP="005B1202">
      <w:pPr>
        <w:jc w:val="both"/>
        <w:rPr>
          <w:rFonts w:ascii="Arial" w:hAnsi="Arial" w:cs="Arial"/>
        </w:rPr>
      </w:pPr>
    </w:p>
    <w:p w14:paraId="7CDCC267" w14:textId="77777777" w:rsidR="009A47D3" w:rsidRPr="005E3C24" w:rsidRDefault="009A47D3" w:rsidP="005B1202">
      <w:pPr>
        <w:jc w:val="both"/>
        <w:rPr>
          <w:rFonts w:ascii="Arial" w:hAnsi="Arial" w:cs="Arial"/>
        </w:rPr>
      </w:pPr>
    </w:p>
    <w:p w14:paraId="3C1AE892" w14:textId="77777777" w:rsidR="009A47D3" w:rsidRPr="005E3C24" w:rsidRDefault="009A47D3" w:rsidP="005B1202">
      <w:pPr>
        <w:jc w:val="both"/>
        <w:rPr>
          <w:rFonts w:ascii="Arial" w:hAnsi="Arial" w:cs="Arial"/>
        </w:rPr>
      </w:pPr>
    </w:p>
    <w:p w14:paraId="6F590C51" w14:textId="77777777" w:rsidR="009A47D3" w:rsidRPr="005E3C24" w:rsidRDefault="009A47D3" w:rsidP="005B1202">
      <w:pPr>
        <w:jc w:val="both"/>
        <w:rPr>
          <w:rFonts w:ascii="Arial" w:hAnsi="Arial" w:cs="Arial"/>
        </w:rPr>
      </w:pPr>
    </w:p>
    <w:p w14:paraId="463A731D" w14:textId="10372399" w:rsidR="009A47D3" w:rsidRPr="00D860B9" w:rsidRDefault="00015DC8" w:rsidP="00D860B9">
      <w:pPr>
        <w:autoSpaceDE w:val="0"/>
        <w:autoSpaceDN w:val="0"/>
        <w:adjustRightInd w:val="0"/>
        <w:ind w:left="-360"/>
        <w:jc w:val="center"/>
        <w:rPr>
          <w:rFonts w:ascii="Arial" w:hAnsi="Arial" w:cs="Arial"/>
          <w:b/>
          <w:sz w:val="52"/>
          <w:szCs w:val="52"/>
          <w:u w:val="single"/>
        </w:rPr>
      </w:pPr>
      <w:r w:rsidRPr="00D860B9">
        <w:rPr>
          <w:rFonts w:ascii="Arial" w:hAnsi="Arial" w:cs="Arial"/>
          <w:b/>
          <w:sz w:val="52"/>
          <w:szCs w:val="52"/>
          <w:u w:val="single"/>
        </w:rPr>
        <w:t>Code of Conduct</w:t>
      </w:r>
      <w:r w:rsidR="009A47D3" w:rsidRPr="00D860B9">
        <w:rPr>
          <w:rFonts w:ascii="Arial" w:hAnsi="Arial" w:cs="Arial"/>
          <w:b/>
          <w:sz w:val="52"/>
          <w:szCs w:val="52"/>
          <w:u w:val="single"/>
        </w:rPr>
        <w:t xml:space="preserve"> </w:t>
      </w:r>
      <w:r w:rsidR="005B1202" w:rsidRPr="00D860B9">
        <w:rPr>
          <w:rFonts w:ascii="Arial" w:hAnsi="Arial" w:cs="Arial"/>
          <w:b/>
          <w:sz w:val="52"/>
          <w:szCs w:val="52"/>
          <w:u w:val="single"/>
        </w:rPr>
        <w:t>and Personal Behaviour</w:t>
      </w:r>
      <w:r w:rsidR="00D860B9">
        <w:rPr>
          <w:rFonts w:ascii="Arial" w:hAnsi="Arial" w:cs="Arial"/>
          <w:b/>
          <w:sz w:val="52"/>
          <w:szCs w:val="52"/>
          <w:u w:val="single"/>
        </w:rPr>
        <w:t xml:space="preserve"> Policy</w:t>
      </w:r>
    </w:p>
    <w:p w14:paraId="4B5F0AC2" w14:textId="4FDDC004" w:rsidR="009A47D3" w:rsidRPr="00D94C89" w:rsidRDefault="005B1202" w:rsidP="005B1202">
      <w:pPr>
        <w:jc w:val="both"/>
        <w:rPr>
          <w:rFonts w:ascii="Arial" w:hAnsi="Arial" w:cs="Arial"/>
          <w:b/>
        </w:rPr>
      </w:pPr>
      <w:r>
        <w:rPr>
          <w:rFonts w:ascii="Arial" w:hAnsi="Arial" w:cs="Arial"/>
          <w:b/>
        </w:rPr>
        <w:t xml:space="preserve"> </w:t>
      </w:r>
    </w:p>
    <w:p w14:paraId="182C8B8C" w14:textId="77777777" w:rsidR="009A47D3" w:rsidRDefault="009A47D3" w:rsidP="005B1202">
      <w:pPr>
        <w:jc w:val="both"/>
        <w:rPr>
          <w:rFonts w:ascii="Arial" w:hAnsi="Arial" w:cs="Arial"/>
          <w:sz w:val="22"/>
          <w:u w:val="single"/>
        </w:rPr>
      </w:pPr>
    </w:p>
    <w:p w14:paraId="7FF22FE1" w14:textId="77777777" w:rsidR="0059297F" w:rsidRPr="009E23A7" w:rsidRDefault="0059297F" w:rsidP="00D860B9">
      <w:pPr>
        <w:autoSpaceDE w:val="0"/>
        <w:autoSpaceDN w:val="0"/>
        <w:adjustRightInd w:val="0"/>
        <w:ind w:left="-360"/>
        <w:jc w:val="center"/>
        <w:rPr>
          <w:rFonts w:ascii="Arial" w:hAnsi="Arial" w:cs="Arial"/>
          <w:szCs w:val="56"/>
        </w:rPr>
      </w:pPr>
      <w:r w:rsidRPr="009E23A7">
        <w:rPr>
          <w:rFonts w:ascii="Arial" w:hAnsi="Arial" w:cs="Arial"/>
          <w:szCs w:val="56"/>
        </w:rPr>
        <w:t xml:space="preserve">This policy has been adopted from the Wokingham Borough Council </w:t>
      </w:r>
      <w:r>
        <w:rPr>
          <w:rFonts w:ascii="Arial" w:hAnsi="Arial" w:cs="Arial"/>
          <w:szCs w:val="56"/>
        </w:rPr>
        <w:t xml:space="preserve">Code of Conduct </w:t>
      </w:r>
      <w:r w:rsidRPr="009E23A7">
        <w:rPr>
          <w:rFonts w:ascii="Arial" w:hAnsi="Arial" w:cs="Arial"/>
          <w:szCs w:val="56"/>
        </w:rPr>
        <w:t>policy</w:t>
      </w:r>
    </w:p>
    <w:p w14:paraId="0923C985" w14:textId="77777777" w:rsidR="009A47D3" w:rsidRPr="005E3C24" w:rsidRDefault="009A47D3" w:rsidP="005B1202">
      <w:pPr>
        <w:jc w:val="both"/>
        <w:rPr>
          <w:rFonts w:ascii="Arial" w:hAnsi="Arial" w:cs="Arial"/>
          <w:sz w:val="22"/>
          <w:u w:val="single"/>
        </w:rPr>
      </w:pPr>
    </w:p>
    <w:p w14:paraId="3CF6B3AE" w14:textId="77777777" w:rsidR="009A47D3" w:rsidRPr="005E3C24" w:rsidRDefault="009A47D3" w:rsidP="00D860B9">
      <w:pPr>
        <w:jc w:val="center"/>
        <w:rPr>
          <w:rFonts w:ascii="Arial" w:hAnsi="Arial" w:cs="Arial"/>
          <w:b/>
        </w:rPr>
      </w:pPr>
      <w:r>
        <w:rPr>
          <w:rFonts w:ascii="Arial" w:hAnsi="Arial" w:cs="Arial"/>
          <w:b/>
        </w:rPr>
        <w:t>This policy was agreed by G</w:t>
      </w:r>
      <w:r w:rsidRPr="005E3C24">
        <w:rPr>
          <w:rFonts w:ascii="Arial" w:hAnsi="Arial" w:cs="Arial"/>
          <w:b/>
        </w:rPr>
        <w:t>overno</w:t>
      </w:r>
      <w:r w:rsidR="003454E0">
        <w:rPr>
          <w:rFonts w:ascii="Arial" w:hAnsi="Arial" w:cs="Arial"/>
          <w:b/>
        </w:rPr>
        <w:t>rs and will be reviewed on a 2 yearly basis or as directed by Wokingham Borough Council</w:t>
      </w:r>
      <w:r w:rsidRPr="005E3C24">
        <w:rPr>
          <w:rFonts w:ascii="Arial" w:hAnsi="Arial" w:cs="Arial"/>
          <w:b/>
        </w:rPr>
        <w:t>.</w:t>
      </w:r>
    </w:p>
    <w:p w14:paraId="5F57F52C" w14:textId="77777777" w:rsidR="009A47D3" w:rsidRPr="005E3C24" w:rsidRDefault="009A47D3" w:rsidP="005B1202">
      <w:pPr>
        <w:jc w:val="both"/>
        <w:rPr>
          <w:rFonts w:ascii="Arial" w:hAnsi="Arial" w:cs="Arial"/>
          <w:b/>
        </w:rPr>
      </w:pPr>
    </w:p>
    <w:p w14:paraId="4C658674" w14:textId="77777777" w:rsidR="009A47D3" w:rsidRPr="005E3C24" w:rsidRDefault="009A47D3" w:rsidP="005B1202">
      <w:pPr>
        <w:jc w:val="both"/>
        <w:rPr>
          <w:rFonts w:ascii="Arial" w:hAnsi="Arial" w:cs="Arial"/>
          <w:b/>
        </w:rPr>
      </w:pPr>
    </w:p>
    <w:tbl>
      <w:tblPr>
        <w:tblW w:w="6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3162"/>
      </w:tblGrid>
      <w:tr w:rsidR="00D860B9" w:rsidRPr="005E3C24" w14:paraId="3CF319DF" w14:textId="77777777" w:rsidTr="00D860B9">
        <w:trPr>
          <w:jc w:val="center"/>
        </w:trPr>
        <w:tc>
          <w:tcPr>
            <w:tcW w:w="3173" w:type="dxa"/>
          </w:tcPr>
          <w:p w14:paraId="5DBEDAE5" w14:textId="77777777" w:rsidR="00D860B9" w:rsidRPr="005E3C24" w:rsidRDefault="00D860B9" w:rsidP="005B1202">
            <w:pPr>
              <w:jc w:val="both"/>
              <w:rPr>
                <w:rFonts w:ascii="Arial" w:hAnsi="Arial" w:cs="Arial"/>
                <w:b/>
              </w:rPr>
            </w:pPr>
            <w:r w:rsidRPr="005E3C24">
              <w:rPr>
                <w:rFonts w:ascii="Arial" w:hAnsi="Arial" w:cs="Arial"/>
                <w:b/>
              </w:rPr>
              <w:t>Date:</w:t>
            </w:r>
          </w:p>
          <w:p w14:paraId="7DE066EB" w14:textId="77777777" w:rsidR="00D860B9" w:rsidRPr="005E3C24" w:rsidRDefault="00D860B9" w:rsidP="005B1202">
            <w:pPr>
              <w:jc w:val="both"/>
              <w:rPr>
                <w:rFonts w:ascii="Arial" w:hAnsi="Arial" w:cs="Arial"/>
                <w:b/>
              </w:rPr>
            </w:pPr>
          </w:p>
        </w:tc>
        <w:tc>
          <w:tcPr>
            <w:tcW w:w="3162" w:type="dxa"/>
          </w:tcPr>
          <w:p w14:paraId="24D93C82" w14:textId="77777777" w:rsidR="00D860B9" w:rsidRPr="005E3C24" w:rsidRDefault="00D860B9" w:rsidP="005B1202">
            <w:pPr>
              <w:jc w:val="both"/>
              <w:rPr>
                <w:rFonts w:ascii="Arial" w:hAnsi="Arial" w:cs="Arial"/>
                <w:b/>
              </w:rPr>
            </w:pPr>
            <w:r>
              <w:rPr>
                <w:rFonts w:ascii="Arial" w:hAnsi="Arial" w:cs="Arial"/>
                <w:b/>
              </w:rPr>
              <w:t>Review Date:</w:t>
            </w:r>
          </w:p>
        </w:tc>
      </w:tr>
      <w:tr w:rsidR="00D860B9" w:rsidRPr="005E3C24" w14:paraId="60021E8B" w14:textId="77777777" w:rsidTr="00D860B9">
        <w:trPr>
          <w:trHeight w:val="547"/>
          <w:jc w:val="center"/>
        </w:trPr>
        <w:tc>
          <w:tcPr>
            <w:tcW w:w="3173" w:type="dxa"/>
            <w:vAlign w:val="center"/>
          </w:tcPr>
          <w:p w14:paraId="054D7C08" w14:textId="77777777" w:rsidR="00D860B9" w:rsidRPr="005E3C24" w:rsidRDefault="00D860B9" w:rsidP="005B1202">
            <w:pPr>
              <w:jc w:val="both"/>
              <w:rPr>
                <w:rFonts w:ascii="Arial" w:hAnsi="Arial" w:cs="Arial"/>
                <w:b/>
              </w:rPr>
            </w:pPr>
            <w:r>
              <w:rPr>
                <w:rFonts w:ascii="Arial" w:hAnsi="Arial" w:cs="Arial"/>
                <w:b/>
              </w:rPr>
              <w:t>February 2020</w:t>
            </w:r>
          </w:p>
        </w:tc>
        <w:tc>
          <w:tcPr>
            <w:tcW w:w="3162" w:type="dxa"/>
            <w:vAlign w:val="center"/>
          </w:tcPr>
          <w:p w14:paraId="089BE739" w14:textId="77777777" w:rsidR="00D860B9" w:rsidRPr="005E3C24" w:rsidRDefault="00D860B9" w:rsidP="005B1202">
            <w:pPr>
              <w:jc w:val="both"/>
              <w:rPr>
                <w:rFonts w:ascii="Arial" w:hAnsi="Arial" w:cs="Arial"/>
                <w:b/>
              </w:rPr>
            </w:pPr>
            <w:r>
              <w:rPr>
                <w:rFonts w:ascii="Arial" w:hAnsi="Arial" w:cs="Arial"/>
                <w:b/>
              </w:rPr>
              <w:t>February 2022</w:t>
            </w:r>
          </w:p>
        </w:tc>
      </w:tr>
      <w:tr w:rsidR="00D860B9" w:rsidRPr="005E3C24" w14:paraId="58D260AC" w14:textId="77777777" w:rsidTr="00D860B9">
        <w:trPr>
          <w:trHeight w:val="555"/>
          <w:jc w:val="center"/>
        </w:trPr>
        <w:tc>
          <w:tcPr>
            <w:tcW w:w="3173" w:type="dxa"/>
            <w:vAlign w:val="center"/>
          </w:tcPr>
          <w:p w14:paraId="49F0D94D" w14:textId="77777777" w:rsidR="00D860B9" w:rsidRPr="005E3C24" w:rsidRDefault="00D860B9" w:rsidP="005B1202">
            <w:pPr>
              <w:jc w:val="both"/>
              <w:rPr>
                <w:rFonts w:ascii="Arial" w:hAnsi="Arial" w:cs="Arial"/>
                <w:b/>
              </w:rPr>
            </w:pPr>
            <w:r>
              <w:rPr>
                <w:rFonts w:ascii="Arial" w:hAnsi="Arial" w:cs="Arial"/>
                <w:b/>
              </w:rPr>
              <w:t>February 2022</w:t>
            </w:r>
          </w:p>
        </w:tc>
        <w:tc>
          <w:tcPr>
            <w:tcW w:w="3162" w:type="dxa"/>
            <w:vAlign w:val="center"/>
          </w:tcPr>
          <w:p w14:paraId="37CD44BA" w14:textId="77777777" w:rsidR="00D860B9" w:rsidRPr="005E3C24" w:rsidRDefault="00D860B9" w:rsidP="005B1202">
            <w:pPr>
              <w:jc w:val="both"/>
              <w:rPr>
                <w:rFonts w:ascii="Arial" w:hAnsi="Arial" w:cs="Arial"/>
                <w:b/>
              </w:rPr>
            </w:pPr>
            <w:r>
              <w:rPr>
                <w:rFonts w:ascii="Arial" w:hAnsi="Arial" w:cs="Arial"/>
                <w:b/>
              </w:rPr>
              <w:t>February 2024</w:t>
            </w:r>
          </w:p>
        </w:tc>
      </w:tr>
      <w:tr w:rsidR="00D860B9" w:rsidRPr="005E3C24" w14:paraId="20F5DBB2" w14:textId="77777777" w:rsidTr="00D860B9">
        <w:trPr>
          <w:trHeight w:val="563"/>
          <w:jc w:val="center"/>
        </w:trPr>
        <w:tc>
          <w:tcPr>
            <w:tcW w:w="3173" w:type="dxa"/>
            <w:vAlign w:val="center"/>
          </w:tcPr>
          <w:p w14:paraId="6167A7E7" w14:textId="14510154" w:rsidR="00D860B9" w:rsidRPr="005E3C24" w:rsidRDefault="00D860B9" w:rsidP="005B1202">
            <w:pPr>
              <w:jc w:val="both"/>
              <w:rPr>
                <w:rFonts w:ascii="Arial" w:hAnsi="Arial" w:cs="Arial"/>
                <w:b/>
              </w:rPr>
            </w:pPr>
            <w:r>
              <w:rPr>
                <w:rFonts w:ascii="Arial" w:hAnsi="Arial" w:cs="Arial"/>
                <w:b/>
              </w:rPr>
              <w:t>February 2024</w:t>
            </w:r>
          </w:p>
        </w:tc>
        <w:tc>
          <w:tcPr>
            <w:tcW w:w="3162" w:type="dxa"/>
            <w:vAlign w:val="center"/>
          </w:tcPr>
          <w:p w14:paraId="60A1242E" w14:textId="23B8B73F" w:rsidR="00D860B9" w:rsidRPr="005E3C24" w:rsidRDefault="00D860B9" w:rsidP="005B1202">
            <w:pPr>
              <w:jc w:val="both"/>
              <w:rPr>
                <w:rFonts w:ascii="Arial" w:hAnsi="Arial" w:cs="Arial"/>
                <w:b/>
              </w:rPr>
            </w:pPr>
            <w:r>
              <w:rPr>
                <w:rFonts w:ascii="Arial" w:hAnsi="Arial" w:cs="Arial"/>
                <w:b/>
              </w:rPr>
              <w:t>February 2026</w:t>
            </w:r>
          </w:p>
        </w:tc>
      </w:tr>
      <w:tr w:rsidR="00D860B9" w:rsidRPr="005E3C24" w14:paraId="28815793" w14:textId="77777777" w:rsidTr="00D860B9">
        <w:trPr>
          <w:trHeight w:val="563"/>
          <w:jc w:val="center"/>
        </w:trPr>
        <w:tc>
          <w:tcPr>
            <w:tcW w:w="3173" w:type="dxa"/>
            <w:vAlign w:val="center"/>
          </w:tcPr>
          <w:p w14:paraId="4E37B46E" w14:textId="77777777" w:rsidR="00D860B9" w:rsidRPr="005E3C24" w:rsidRDefault="00D860B9" w:rsidP="005B1202">
            <w:pPr>
              <w:jc w:val="both"/>
              <w:rPr>
                <w:rFonts w:ascii="Arial" w:hAnsi="Arial" w:cs="Arial"/>
                <w:b/>
              </w:rPr>
            </w:pPr>
          </w:p>
        </w:tc>
        <w:tc>
          <w:tcPr>
            <w:tcW w:w="3162" w:type="dxa"/>
            <w:vAlign w:val="center"/>
          </w:tcPr>
          <w:p w14:paraId="4A11D0BA" w14:textId="77777777" w:rsidR="00D860B9" w:rsidRPr="005E3C24" w:rsidRDefault="00D860B9" w:rsidP="005B1202">
            <w:pPr>
              <w:jc w:val="both"/>
              <w:rPr>
                <w:rFonts w:ascii="Arial" w:hAnsi="Arial" w:cs="Arial"/>
                <w:b/>
              </w:rPr>
            </w:pPr>
          </w:p>
        </w:tc>
      </w:tr>
      <w:tr w:rsidR="00D860B9" w:rsidRPr="005E3C24" w14:paraId="50D36C87" w14:textId="77777777" w:rsidTr="00D860B9">
        <w:trPr>
          <w:trHeight w:val="563"/>
          <w:jc w:val="center"/>
        </w:trPr>
        <w:tc>
          <w:tcPr>
            <w:tcW w:w="3173" w:type="dxa"/>
            <w:vAlign w:val="center"/>
          </w:tcPr>
          <w:p w14:paraId="7EEFE8F8" w14:textId="77777777" w:rsidR="00D860B9" w:rsidRPr="005E3C24" w:rsidRDefault="00D860B9" w:rsidP="005B1202">
            <w:pPr>
              <w:jc w:val="both"/>
              <w:rPr>
                <w:rFonts w:ascii="Arial" w:hAnsi="Arial" w:cs="Arial"/>
                <w:b/>
              </w:rPr>
            </w:pPr>
          </w:p>
        </w:tc>
        <w:tc>
          <w:tcPr>
            <w:tcW w:w="3162" w:type="dxa"/>
            <w:vAlign w:val="center"/>
          </w:tcPr>
          <w:p w14:paraId="54C97D29" w14:textId="77777777" w:rsidR="00D860B9" w:rsidRPr="005E3C24" w:rsidRDefault="00D860B9" w:rsidP="005B1202">
            <w:pPr>
              <w:jc w:val="both"/>
              <w:rPr>
                <w:rFonts w:ascii="Arial" w:hAnsi="Arial" w:cs="Arial"/>
                <w:b/>
              </w:rPr>
            </w:pPr>
          </w:p>
        </w:tc>
      </w:tr>
    </w:tbl>
    <w:p w14:paraId="12F9ED1F" w14:textId="77777777" w:rsidR="009A47D3" w:rsidRPr="005E3C24" w:rsidRDefault="009A47D3" w:rsidP="005B1202">
      <w:pPr>
        <w:jc w:val="both"/>
        <w:rPr>
          <w:rFonts w:ascii="Arial" w:hAnsi="Arial" w:cs="Arial"/>
          <w:b/>
        </w:rPr>
      </w:pPr>
    </w:p>
    <w:p w14:paraId="190A6D3F" w14:textId="77777777" w:rsidR="00D879BE" w:rsidRDefault="009A47D3" w:rsidP="005B1202">
      <w:pPr>
        <w:jc w:val="both"/>
        <w:rPr>
          <w:rFonts w:ascii="Arial" w:hAnsi="Arial" w:cs="Arial"/>
          <w:b/>
        </w:rPr>
      </w:pPr>
      <w:r w:rsidRPr="005E3C24">
        <w:rPr>
          <w:rFonts w:ascii="Arial" w:hAnsi="Arial" w:cs="Arial"/>
          <w:b/>
        </w:rPr>
        <w:br w:type="page"/>
      </w:r>
    </w:p>
    <w:p w14:paraId="400DB918" w14:textId="77777777" w:rsidR="00D879BE" w:rsidRDefault="00D879BE" w:rsidP="005B1202">
      <w:pPr>
        <w:jc w:val="both"/>
        <w:rPr>
          <w:rFonts w:ascii="Arial" w:hAnsi="Arial" w:cs="Arial"/>
          <w:b/>
        </w:rPr>
      </w:pPr>
      <w:r>
        <w:rPr>
          <w:rFonts w:ascii="Arial" w:hAnsi="Arial" w:cs="Arial"/>
          <w:b/>
        </w:rPr>
        <w:lastRenderedPageBreak/>
        <w:t>Policy review</w:t>
      </w:r>
    </w:p>
    <w:p w14:paraId="698291D4" w14:textId="77777777" w:rsidR="00D879BE" w:rsidRDefault="00D879BE" w:rsidP="005B1202">
      <w:pPr>
        <w:jc w:val="both"/>
        <w:rPr>
          <w:rFonts w:ascii="Arial" w:hAnsi="Arial" w:cs="Arial"/>
          <w:b/>
        </w:rPr>
      </w:pPr>
    </w:p>
    <w:p w14:paraId="51215020" w14:textId="77777777" w:rsidR="00D879BE" w:rsidRDefault="00D879BE" w:rsidP="005B1202">
      <w:pPr>
        <w:jc w:val="both"/>
        <w:rPr>
          <w:rFonts w:ascii="Arial" w:hAnsi="Arial" w:cs="Arial"/>
          <w:b/>
        </w:rPr>
      </w:pPr>
    </w:p>
    <w:tbl>
      <w:tblPr>
        <w:tblStyle w:val="TableGrid"/>
        <w:tblW w:w="0" w:type="auto"/>
        <w:tblLook w:val="04A0" w:firstRow="1" w:lastRow="0" w:firstColumn="1" w:lastColumn="0" w:noHBand="0" w:noVBand="1"/>
      </w:tblPr>
      <w:tblGrid>
        <w:gridCol w:w="1780"/>
        <w:gridCol w:w="1430"/>
        <w:gridCol w:w="4368"/>
        <w:gridCol w:w="1825"/>
      </w:tblGrid>
      <w:tr w:rsidR="00A91CD2" w14:paraId="3582E86B" w14:textId="77777777" w:rsidTr="0097565A">
        <w:tc>
          <w:tcPr>
            <w:tcW w:w="1809" w:type="dxa"/>
          </w:tcPr>
          <w:p w14:paraId="060BBADD" w14:textId="77777777" w:rsidR="00D879BE" w:rsidRDefault="00D879BE" w:rsidP="005B1202">
            <w:pPr>
              <w:jc w:val="both"/>
              <w:rPr>
                <w:rFonts w:ascii="Arial" w:hAnsi="Arial" w:cs="Arial"/>
                <w:b/>
              </w:rPr>
            </w:pPr>
            <w:r>
              <w:rPr>
                <w:rFonts w:ascii="Arial" w:hAnsi="Arial" w:cs="Arial"/>
                <w:b/>
              </w:rPr>
              <w:t>Date</w:t>
            </w:r>
          </w:p>
        </w:tc>
        <w:tc>
          <w:tcPr>
            <w:tcW w:w="1418" w:type="dxa"/>
          </w:tcPr>
          <w:p w14:paraId="0B0C5E98" w14:textId="77777777" w:rsidR="00D879BE" w:rsidRDefault="00D879BE" w:rsidP="005B1202">
            <w:pPr>
              <w:jc w:val="both"/>
              <w:rPr>
                <w:rFonts w:ascii="Arial" w:hAnsi="Arial" w:cs="Arial"/>
                <w:b/>
              </w:rPr>
            </w:pPr>
            <w:r>
              <w:rPr>
                <w:rFonts w:ascii="Arial" w:hAnsi="Arial" w:cs="Arial"/>
                <w:b/>
              </w:rPr>
              <w:t>Reviewer</w:t>
            </w:r>
          </w:p>
        </w:tc>
        <w:tc>
          <w:tcPr>
            <w:tcW w:w="4536" w:type="dxa"/>
          </w:tcPr>
          <w:p w14:paraId="7495AA6F" w14:textId="77777777" w:rsidR="00D879BE" w:rsidRDefault="00D879BE" w:rsidP="005B1202">
            <w:pPr>
              <w:jc w:val="both"/>
              <w:rPr>
                <w:rFonts w:ascii="Arial" w:hAnsi="Arial" w:cs="Arial"/>
                <w:b/>
              </w:rPr>
            </w:pPr>
            <w:r>
              <w:rPr>
                <w:rFonts w:ascii="Arial" w:hAnsi="Arial" w:cs="Arial"/>
                <w:b/>
              </w:rPr>
              <w:t>Amendments</w:t>
            </w:r>
          </w:p>
        </w:tc>
        <w:tc>
          <w:tcPr>
            <w:tcW w:w="1866" w:type="dxa"/>
          </w:tcPr>
          <w:p w14:paraId="2CB84D86" w14:textId="77777777" w:rsidR="00D879BE" w:rsidRDefault="00D879BE" w:rsidP="005B1202">
            <w:pPr>
              <w:jc w:val="both"/>
              <w:rPr>
                <w:rFonts w:ascii="Arial" w:hAnsi="Arial" w:cs="Arial"/>
                <w:b/>
              </w:rPr>
            </w:pPr>
            <w:r>
              <w:rPr>
                <w:rFonts w:ascii="Arial" w:hAnsi="Arial" w:cs="Arial"/>
                <w:b/>
              </w:rPr>
              <w:t>Next review</w:t>
            </w:r>
          </w:p>
        </w:tc>
      </w:tr>
      <w:tr w:rsidR="00A91CD2" w14:paraId="145856CB" w14:textId="77777777" w:rsidTr="0097565A">
        <w:tc>
          <w:tcPr>
            <w:tcW w:w="1809" w:type="dxa"/>
          </w:tcPr>
          <w:p w14:paraId="7A1B296F" w14:textId="77777777" w:rsidR="00D879BE" w:rsidRPr="002B0B8A" w:rsidRDefault="00D879BE" w:rsidP="005B1202">
            <w:pPr>
              <w:jc w:val="both"/>
              <w:rPr>
                <w:rFonts w:ascii="Arial" w:hAnsi="Arial" w:cs="Arial"/>
              </w:rPr>
            </w:pPr>
            <w:r>
              <w:rPr>
                <w:rFonts w:ascii="Arial" w:hAnsi="Arial" w:cs="Arial"/>
              </w:rPr>
              <w:t>January 2016</w:t>
            </w:r>
          </w:p>
        </w:tc>
        <w:tc>
          <w:tcPr>
            <w:tcW w:w="1418" w:type="dxa"/>
          </w:tcPr>
          <w:p w14:paraId="7F117BFC" w14:textId="77777777" w:rsidR="00D879BE" w:rsidRPr="002B0B8A" w:rsidRDefault="00D879BE" w:rsidP="005B1202">
            <w:pPr>
              <w:jc w:val="both"/>
              <w:rPr>
                <w:rFonts w:ascii="Arial" w:hAnsi="Arial" w:cs="Arial"/>
              </w:rPr>
            </w:pPr>
            <w:r w:rsidRPr="002B0B8A">
              <w:rPr>
                <w:rFonts w:ascii="Arial" w:hAnsi="Arial" w:cs="Arial"/>
              </w:rPr>
              <w:t>V Swain</w:t>
            </w:r>
          </w:p>
        </w:tc>
        <w:tc>
          <w:tcPr>
            <w:tcW w:w="4536" w:type="dxa"/>
          </w:tcPr>
          <w:p w14:paraId="5CCE6BB4" w14:textId="77777777" w:rsidR="00D879BE" w:rsidRDefault="00D879BE" w:rsidP="005B1202">
            <w:pPr>
              <w:jc w:val="both"/>
              <w:rPr>
                <w:rFonts w:ascii="Arial" w:hAnsi="Arial" w:cs="Arial"/>
              </w:rPr>
            </w:pPr>
            <w:r>
              <w:rPr>
                <w:rFonts w:ascii="Arial" w:hAnsi="Arial" w:cs="Arial"/>
              </w:rPr>
              <w:t>Addition of a register of hospitality gifts (Appendix 2)</w:t>
            </w:r>
          </w:p>
          <w:p w14:paraId="7606CDA7" w14:textId="77777777" w:rsidR="0097565A" w:rsidRDefault="0097565A" w:rsidP="005B1202">
            <w:pPr>
              <w:jc w:val="both"/>
              <w:rPr>
                <w:rFonts w:ascii="Arial" w:hAnsi="Arial" w:cs="Arial"/>
              </w:rPr>
            </w:pPr>
            <w:r>
              <w:rPr>
                <w:rFonts w:ascii="Arial" w:hAnsi="Arial" w:cs="Arial"/>
              </w:rPr>
              <w:t>Addition of a section on Derogatory Statements (p11)</w:t>
            </w:r>
          </w:p>
          <w:p w14:paraId="7E0C63C5" w14:textId="77777777" w:rsidR="0097565A" w:rsidRDefault="0097565A" w:rsidP="005B1202">
            <w:pPr>
              <w:jc w:val="both"/>
              <w:rPr>
                <w:rFonts w:ascii="Arial" w:hAnsi="Arial" w:cs="Arial"/>
              </w:rPr>
            </w:pPr>
            <w:r>
              <w:rPr>
                <w:rFonts w:ascii="Arial" w:hAnsi="Arial" w:cs="Arial"/>
              </w:rPr>
              <w:t xml:space="preserve">Addition of reference to use of personal mobile phones (p14) </w:t>
            </w:r>
          </w:p>
          <w:p w14:paraId="3C5C702E" w14:textId="77777777" w:rsidR="0097565A" w:rsidRPr="002B0B8A" w:rsidRDefault="0097565A" w:rsidP="005B1202">
            <w:pPr>
              <w:jc w:val="both"/>
              <w:rPr>
                <w:rFonts w:ascii="Arial" w:hAnsi="Arial" w:cs="Arial"/>
              </w:rPr>
            </w:pPr>
            <w:r>
              <w:rPr>
                <w:rFonts w:ascii="Arial" w:hAnsi="Arial" w:cs="Arial"/>
              </w:rPr>
              <w:t>These changes have been made to reflect amendments to the WBC policy</w:t>
            </w:r>
          </w:p>
        </w:tc>
        <w:tc>
          <w:tcPr>
            <w:tcW w:w="1866" w:type="dxa"/>
          </w:tcPr>
          <w:p w14:paraId="4148790A" w14:textId="77777777" w:rsidR="00D879BE" w:rsidRPr="002B0B8A" w:rsidRDefault="00D879BE" w:rsidP="005B1202">
            <w:pPr>
              <w:jc w:val="both"/>
              <w:rPr>
                <w:rFonts w:ascii="Arial" w:hAnsi="Arial" w:cs="Arial"/>
              </w:rPr>
            </w:pPr>
            <w:r w:rsidRPr="002B0B8A">
              <w:rPr>
                <w:rFonts w:ascii="Arial" w:hAnsi="Arial" w:cs="Arial"/>
              </w:rPr>
              <w:t>October 2017</w:t>
            </w:r>
          </w:p>
        </w:tc>
      </w:tr>
      <w:tr w:rsidR="00A91CD2" w14:paraId="005279A5" w14:textId="77777777" w:rsidTr="0097565A">
        <w:tc>
          <w:tcPr>
            <w:tcW w:w="1809" w:type="dxa"/>
          </w:tcPr>
          <w:p w14:paraId="1C065B47" w14:textId="77777777" w:rsidR="00D879BE" w:rsidRPr="00C5560C" w:rsidRDefault="00C5560C" w:rsidP="005B1202">
            <w:pPr>
              <w:jc w:val="both"/>
              <w:rPr>
                <w:rFonts w:ascii="Arial" w:hAnsi="Arial" w:cs="Arial"/>
              </w:rPr>
            </w:pPr>
            <w:r>
              <w:rPr>
                <w:rFonts w:ascii="Arial" w:hAnsi="Arial" w:cs="Arial"/>
              </w:rPr>
              <w:t>May 2018</w:t>
            </w:r>
          </w:p>
        </w:tc>
        <w:tc>
          <w:tcPr>
            <w:tcW w:w="1418" w:type="dxa"/>
          </w:tcPr>
          <w:p w14:paraId="3AE868BE" w14:textId="77777777" w:rsidR="00D879BE" w:rsidRPr="00C5560C" w:rsidRDefault="00C5560C" w:rsidP="005B1202">
            <w:pPr>
              <w:jc w:val="both"/>
              <w:rPr>
                <w:rFonts w:ascii="Arial" w:hAnsi="Arial" w:cs="Arial"/>
              </w:rPr>
            </w:pPr>
            <w:proofErr w:type="spellStart"/>
            <w:r>
              <w:rPr>
                <w:rFonts w:ascii="Arial" w:hAnsi="Arial" w:cs="Arial"/>
              </w:rPr>
              <w:t>D.Pearman</w:t>
            </w:r>
            <w:proofErr w:type="spellEnd"/>
          </w:p>
        </w:tc>
        <w:tc>
          <w:tcPr>
            <w:tcW w:w="4536" w:type="dxa"/>
          </w:tcPr>
          <w:p w14:paraId="0107127A" w14:textId="77777777" w:rsidR="00D879BE" w:rsidRPr="00C5560C" w:rsidRDefault="00C5560C" w:rsidP="005B1202">
            <w:pPr>
              <w:jc w:val="both"/>
              <w:rPr>
                <w:rFonts w:ascii="Arial" w:hAnsi="Arial" w:cs="Arial"/>
              </w:rPr>
            </w:pPr>
            <w:r>
              <w:rPr>
                <w:rFonts w:ascii="Arial" w:hAnsi="Arial" w:cs="Arial"/>
              </w:rPr>
              <w:t>GDPR Compliance update</w:t>
            </w:r>
          </w:p>
        </w:tc>
        <w:tc>
          <w:tcPr>
            <w:tcW w:w="1866" w:type="dxa"/>
          </w:tcPr>
          <w:p w14:paraId="075C7072" w14:textId="77777777" w:rsidR="00D879BE" w:rsidRPr="005B1202" w:rsidRDefault="00C5560C" w:rsidP="005B1202">
            <w:pPr>
              <w:jc w:val="both"/>
              <w:rPr>
                <w:rFonts w:ascii="Arial" w:hAnsi="Arial" w:cs="Arial"/>
                <w:bCs/>
              </w:rPr>
            </w:pPr>
            <w:r w:rsidRPr="005B1202">
              <w:rPr>
                <w:rFonts w:ascii="Arial" w:hAnsi="Arial" w:cs="Arial"/>
                <w:bCs/>
              </w:rPr>
              <w:t>Feb 2020</w:t>
            </w:r>
          </w:p>
        </w:tc>
      </w:tr>
      <w:tr w:rsidR="00A91CD2" w14:paraId="301C6D69" w14:textId="77777777" w:rsidTr="0097565A">
        <w:tc>
          <w:tcPr>
            <w:tcW w:w="1809" w:type="dxa"/>
          </w:tcPr>
          <w:p w14:paraId="77115EB5" w14:textId="77777777" w:rsidR="00D879BE" w:rsidRPr="00E64EED" w:rsidRDefault="00D53F67" w:rsidP="005B1202">
            <w:pPr>
              <w:jc w:val="both"/>
              <w:rPr>
                <w:rFonts w:ascii="Arial" w:hAnsi="Arial" w:cs="Arial"/>
              </w:rPr>
            </w:pPr>
            <w:r w:rsidRPr="00E64EED">
              <w:rPr>
                <w:rFonts w:ascii="Arial" w:hAnsi="Arial" w:cs="Arial"/>
              </w:rPr>
              <w:t>January 2022</w:t>
            </w:r>
          </w:p>
        </w:tc>
        <w:tc>
          <w:tcPr>
            <w:tcW w:w="1418" w:type="dxa"/>
          </w:tcPr>
          <w:p w14:paraId="706B2AF2" w14:textId="77777777" w:rsidR="00D879BE" w:rsidRPr="00E64EED" w:rsidRDefault="00D53F67" w:rsidP="005B1202">
            <w:pPr>
              <w:jc w:val="both"/>
              <w:rPr>
                <w:rFonts w:ascii="Arial" w:hAnsi="Arial" w:cs="Arial"/>
              </w:rPr>
            </w:pPr>
            <w:r w:rsidRPr="00E64EED">
              <w:rPr>
                <w:rFonts w:ascii="Arial" w:hAnsi="Arial" w:cs="Arial"/>
              </w:rPr>
              <w:t>J Morsman</w:t>
            </w:r>
          </w:p>
        </w:tc>
        <w:tc>
          <w:tcPr>
            <w:tcW w:w="4536" w:type="dxa"/>
          </w:tcPr>
          <w:p w14:paraId="5A5B66CC" w14:textId="77777777" w:rsidR="00D53F67" w:rsidRPr="00112C79" w:rsidRDefault="00D53F67" w:rsidP="005B1202">
            <w:pPr>
              <w:jc w:val="both"/>
              <w:rPr>
                <w:rFonts w:ascii="Arial" w:hAnsi="Arial" w:cs="Arial"/>
                <w:spacing w:val="-2"/>
              </w:rPr>
            </w:pPr>
            <w:r w:rsidRPr="00112C79">
              <w:rPr>
                <w:rFonts w:ascii="Arial" w:hAnsi="Arial" w:cs="Arial"/>
                <w:spacing w:val="-2"/>
              </w:rPr>
              <w:t>Updated with new KCSIE link</w:t>
            </w:r>
          </w:p>
          <w:p w14:paraId="7F8374B3" w14:textId="77777777" w:rsidR="00D53F67" w:rsidRDefault="00D53F67" w:rsidP="005B1202">
            <w:pPr>
              <w:jc w:val="both"/>
              <w:rPr>
                <w:rFonts w:ascii="Arial" w:hAnsi="Arial" w:cs="Arial"/>
                <w:spacing w:val="-2"/>
                <w:sz w:val="22"/>
                <w:szCs w:val="22"/>
              </w:rPr>
            </w:pPr>
            <w:r w:rsidRPr="00112C79">
              <w:rPr>
                <w:rFonts w:ascii="Arial" w:hAnsi="Arial" w:cs="Arial"/>
                <w:spacing w:val="-2"/>
              </w:rPr>
              <w:t>Updated with new ‘Guidance for Safer Working Practice for adults who work with children and young people’</w:t>
            </w:r>
            <w:r>
              <w:rPr>
                <w:rFonts w:ascii="Arial" w:hAnsi="Arial" w:cs="Arial"/>
                <w:spacing w:val="-2"/>
                <w:sz w:val="22"/>
                <w:szCs w:val="22"/>
              </w:rPr>
              <w:t xml:space="preserve"> </w:t>
            </w:r>
          </w:p>
          <w:p w14:paraId="7120FA00" w14:textId="77777777" w:rsidR="00D53F67" w:rsidRPr="00BA34D0" w:rsidRDefault="00D53F67" w:rsidP="005B1202">
            <w:pPr>
              <w:jc w:val="both"/>
              <w:rPr>
                <w:rFonts w:ascii="Arial" w:hAnsi="Arial" w:cs="Arial"/>
                <w:spacing w:val="-2"/>
              </w:rPr>
            </w:pPr>
            <w:r w:rsidRPr="00BA34D0">
              <w:rPr>
                <w:rFonts w:ascii="Arial" w:hAnsi="Arial" w:cs="Arial"/>
                <w:spacing w:val="-2"/>
              </w:rPr>
              <w:t>1.2 Addition to policy statement</w:t>
            </w:r>
          </w:p>
          <w:p w14:paraId="1923BF53" w14:textId="77777777" w:rsidR="00D53F67" w:rsidRPr="00BA34D0" w:rsidRDefault="00D53F67" w:rsidP="005B1202">
            <w:pPr>
              <w:jc w:val="both"/>
              <w:rPr>
                <w:rFonts w:ascii="Arial" w:hAnsi="Arial" w:cs="Arial"/>
                <w:spacing w:val="-2"/>
              </w:rPr>
            </w:pPr>
            <w:r w:rsidRPr="00BA34D0">
              <w:rPr>
                <w:rFonts w:ascii="Arial" w:hAnsi="Arial" w:cs="Arial"/>
                <w:spacing w:val="-2"/>
              </w:rPr>
              <w:t>16.5 Giving gifts to pupils</w:t>
            </w:r>
          </w:p>
          <w:p w14:paraId="0B6F873B" w14:textId="77777777" w:rsidR="00D879BE" w:rsidRDefault="00D53F67" w:rsidP="005B1202">
            <w:pPr>
              <w:jc w:val="both"/>
              <w:rPr>
                <w:rFonts w:ascii="Arial" w:hAnsi="Arial" w:cs="Arial"/>
                <w:b/>
              </w:rPr>
            </w:pPr>
            <w:r w:rsidRPr="00BA34D0">
              <w:rPr>
                <w:rFonts w:ascii="Arial" w:hAnsi="Arial" w:cs="Arial"/>
                <w:spacing w:val="-2"/>
              </w:rPr>
              <w:t>37.2 Wearing of issued workwear</w:t>
            </w:r>
          </w:p>
        </w:tc>
        <w:tc>
          <w:tcPr>
            <w:tcW w:w="1866" w:type="dxa"/>
          </w:tcPr>
          <w:p w14:paraId="50A39F20" w14:textId="4735030A" w:rsidR="00D879BE" w:rsidRPr="005B1202" w:rsidRDefault="00D53F67" w:rsidP="005B1202">
            <w:pPr>
              <w:jc w:val="both"/>
              <w:rPr>
                <w:rFonts w:ascii="Arial" w:hAnsi="Arial" w:cs="Arial"/>
                <w:bCs/>
              </w:rPr>
            </w:pPr>
            <w:r w:rsidRPr="005B1202">
              <w:rPr>
                <w:rFonts w:ascii="Arial" w:hAnsi="Arial" w:cs="Arial"/>
                <w:bCs/>
              </w:rPr>
              <w:t>January 202</w:t>
            </w:r>
            <w:r w:rsidR="00FC2563" w:rsidRPr="005B1202">
              <w:rPr>
                <w:rFonts w:ascii="Arial" w:hAnsi="Arial" w:cs="Arial"/>
                <w:bCs/>
              </w:rPr>
              <w:t>4</w:t>
            </w:r>
          </w:p>
        </w:tc>
      </w:tr>
      <w:tr w:rsidR="00A91CD2" w14:paraId="269F4F00" w14:textId="77777777" w:rsidTr="0097565A">
        <w:tc>
          <w:tcPr>
            <w:tcW w:w="1809" w:type="dxa"/>
          </w:tcPr>
          <w:p w14:paraId="4D9E265E" w14:textId="7640B441" w:rsidR="00D879BE" w:rsidRPr="005B1202" w:rsidRDefault="005B1202" w:rsidP="005B1202">
            <w:pPr>
              <w:jc w:val="both"/>
              <w:rPr>
                <w:rFonts w:ascii="Arial" w:hAnsi="Arial" w:cs="Arial"/>
                <w:bCs/>
              </w:rPr>
            </w:pPr>
            <w:r w:rsidRPr="005B1202">
              <w:rPr>
                <w:rFonts w:ascii="Arial" w:hAnsi="Arial" w:cs="Arial"/>
                <w:bCs/>
              </w:rPr>
              <w:t>November 2023</w:t>
            </w:r>
          </w:p>
        </w:tc>
        <w:tc>
          <w:tcPr>
            <w:tcW w:w="1418" w:type="dxa"/>
          </w:tcPr>
          <w:p w14:paraId="4732BA17" w14:textId="180A717B" w:rsidR="00D879BE" w:rsidRPr="005B1202" w:rsidRDefault="005B1202" w:rsidP="005B1202">
            <w:pPr>
              <w:jc w:val="both"/>
              <w:rPr>
                <w:rFonts w:ascii="Arial" w:hAnsi="Arial" w:cs="Arial"/>
                <w:bCs/>
              </w:rPr>
            </w:pPr>
            <w:r w:rsidRPr="005B1202">
              <w:rPr>
                <w:rFonts w:ascii="Arial" w:hAnsi="Arial" w:cs="Arial"/>
                <w:bCs/>
              </w:rPr>
              <w:t>J Morsman</w:t>
            </w:r>
          </w:p>
        </w:tc>
        <w:tc>
          <w:tcPr>
            <w:tcW w:w="4536" w:type="dxa"/>
          </w:tcPr>
          <w:p w14:paraId="6D8AD9EE" w14:textId="77777777" w:rsidR="005B1202" w:rsidRPr="005B1202" w:rsidRDefault="005B1202" w:rsidP="005B1202">
            <w:pPr>
              <w:jc w:val="both"/>
              <w:rPr>
                <w:rFonts w:ascii="Arial" w:hAnsi="Arial" w:cs="Arial"/>
                <w:bCs/>
                <w:spacing w:val="-2"/>
              </w:rPr>
            </w:pPr>
            <w:r w:rsidRPr="005B1202">
              <w:rPr>
                <w:rFonts w:ascii="Arial" w:hAnsi="Arial" w:cs="Arial"/>
                <w:bCs/>
                <w:spacing w:val="-2"/>
              </w:rPr>
              <w:t>Updated KCSIE link</w:t>
            </w:r>
          </w:p>
          <w:p w14:paraId="02D78344" w14:textId="77777777" w:rsidR="005B1202" w:rsidRPr="005B1202" w:rsidRDefault="005B1202" w:rsidP="005B1202">
            <w:pPr>
              <w:jc w:val="both"/>
              <w:rPr>
                <w:rFonts w:ascii="Arial" w:hAnsi="Arial" w:cs="Arial"/>
                <w:bCs/>
                <w:spacing w:val="-2"/>
              </w:rPr>
            </w:pPr>
            <w:r w:rsidRPr="005B1202">
              <w:rPr>
                <w:rFonts w:ascii="Arial" w:hAnsi="Arial" w:cs="Arial"/>
                <w:bCs/>
                <w:spacing w:val="-2"/>
              </w:rPr>
              <w:t>13.2 to include guidance on relationships between staff</w:t>
            </w:r>
          </w:p>
          <w:p w14:paraId="20D3684D" w14:textId="77777777" w:rsidR="005B1202" w:rsidRPr="005B1202" w:rsidRDefault="005B1202" w:rsidP="005B1202">
            <w:pPr>
              <w:jc w:val="both"/>
              <w:rPr>
                <w:rFonts w:ascii="Arial" w:hAnsi="Arial" w:cs="Arial"/>
                <w:bCs/>
                <w:spacing w:val="-2"/>
              </w:rPr>
            </w:pPr>
            <w:r w:rsidRPr="005B1202">
              <w:rPr>
                <w:rFonts w:ascii="Arial" w:hAnsi="Arial" w:cs="Arial"/>
                <w:bCs/>
                <w:spacing w:val="-2"/>
              </w:rPr>
              <w:t>15 Addition of section of low level concerns</w:t>
            </w:r>
          </w:p>
          <w:p w14:paraId="695505F9" w14:textId="77777777" w:rsidR="005B1202" w:rsidRPr="005B1202" w:rsidRDefault="005B1202" w:rsidP="005B1202">
            <w:pPr>
              <w:jc w:val="both"/>
              <w:rPr>
                <w:rFonts w:ascii="Arial" w:hAnsi="Arial" w:cs="Arial"/>
                <w:bCs/>
                <w:color w:val="FF0000"/>
                <w:spacing w:val="-2"/>
              </w:rPr>
            </w:pPr>
          </w:p>
          <w:p w14:paraId="0019EB50" w14:textId="77777777" w:rsidR="00D879BE" w:rsidRPr="005B1202" w:rsidRDefault="00D879BE" w:rsidP="005B1202">
            <w:pPr>
              <w:jc w:val="both"/>
              <w:rPr>
                <w:rFonts w:ascii="Arial" w:hAnsi="Arial" w:cs="Arial"/>
                <w:bCs/>
              </w:rPr>
            </w:pPr>
          </w:p>
        </w:tc>
        <w:tc>
          <w:tcPr>
            <w:tcW w:w="1866" w:type="dxa"/>
          </w:tcPr>
          <w:p w14:paraId="7D64FF33" w14:textId="6917FE6B" w:rsidR="00D879BE" w:rsidRPr="005B1202" w:rsidRDefault="00C43AFE" w:rsidP="005B1202">
            <w:pPr>
              <w:jc w:val="both"/>
              <w:rPr>
                <w:rFonts w:ascii="Arial" w:hAnsi="Arial" w:cs="Arial"/>
                <w:bCs/>
              </w:rPr>
            </w:pPr>
            <w:r>
              <w:rPr>
                <w:rFonts w:ascii="Arial" w:hAnsi="Arial" w:cs="Arial"/>
                <w:bCs/>
              </w:rPr>
              <w:t xml:space="preserve">February </w:t>
            </w:r>
            <w:r w:rsidR="005B1202" w:rsidRPr="005B1202">
              <w:rPr>
                <w:rFonts w:ascii="Arial" w:hAnsi="Arial" w:cs="Arial"/>
                <w:bCs/>
              </w:rPr>
              <w:t>202</w:t>
            </w:r>
            <w:r>
              <w:rPr>
                <w:rFonts w:ascii="Arial" w:hAnsi="Arial" w:cs="Arial"/>
                <w:bCs/>
              </w:rPr>
              <w:t>6</w:t>
            </w:r>
          </w:p>
        </w:tc>
      </w:tr>
      <w:tr w:rsidR="00D860B9" w14:paraId="007381F0" w14:textId="77777777" w:rsidTr="0097565A">
        <w:tc>
          <w:tcPr>
            <w:tcW w:w="1809" w:type="dxa"/>
          </w:tcPr>
          <w:p w14:paraId="44EA0553" w14:textId="77777777" w:rsidR="00D860B9" w:rsidRPr="005B1202" w:rsidRDefault="00D860B9" w:rsidP="005B1202">
            <w:pPr>
              <w:jc w:val="both"/>
              <w:rPr>
                <w:rFonts w:ascii="Arial" w:hAnsi="Arial" w:cs="Arial"/>
                <w:bCs/>
              </w:rPr>
            </w:pPr>
          </w:p>
        </w:tc>
        <w:tc>
          <w:tcPr>
            <w:tcW w:w="1418" w:type="dxa"/>
          </w:tcPr>
          <w:p w14:paraId="60DB14D8" w14:textId="77777777" w:rsidR="00D860B9" w:rsidRPr="005B1202" w:rsidRDefault="00D860B9" w:rsidP="005B1202">
            <w:pPr>
              <w:jc w:val="both"/>
              <w:rPr>
                <w:rFonts w:ascii="Arial" w:hAnsi="Arial" w:cs="Arial"/>
                <w:bCs/>
              </w:rPr>
            </w:pPr>
          </w:p>
        </w:tc>
        <w:tc>
          <w:tcPr>
            <w:tcW w:w="4536" w:type="dxa"/>
          </w:tcPr>
          <w:p w14:paraId="4FBB9E8D" w14:textId="77777777" w:rsidR="00D860B9" w:rsidRPr="005B1202" w:rsidRDefault="00D860B9" w:rsidP="005B1202">
            <w:pPr>
              <w:jc w:val="both"/>
              <w:rPr>
                <w:rFonts w:ascii="Arial" w:hAnsi="Arial" w:cs="Arial"/>
                <w:bCs/>
                <w:spacing w:val="-2"/>
              </w:rPr>
            </w:pPr>
          </w:p>
        </w:tc>
        <w:tc>
          <w:tcPr>
            <w:tcW w:w="1866" w:type="dxa"/>
          </w:tcPr>
          <w:p w14:paraId="6BBE5944" w14:textId="77777777" w:rsidR="00D860B9" w:rsidRPr="005B1202" w:rsidRDefault="00D860B9" w:rsidP="005B1202">
            <w:pPr>
              <w:jc w:val="both"/>
              <w:rPr>
                <w:rFonts w:ascii="Arial" w:hAnsi="Arial" w:cs="Arial"/>
                <w:bCs/>
              </w:rPr>
            </w:pPr>
          </w:p>
        </w:tc>
      </w:tr>
      <w:tr w:rsidR="00D860B9" w14:paraId="6404604D" w14:textId="77777777" w:rsidTr="0097565A">
        <w:tc>
          <w:tcPr>
            <w:tcW w:w="1809" w:type="dxa"/>
          </w:tcPr>
          <w:p w14:paraId="029782AF" w14:textId="77777777" w:rsidR="00D860B9" w:rsidRPr="005B1202" w:rsidRDefault="00D860B9" w:rsidP="005B1202">
            <w:pPr>
              <w:jc w:val="both"/>
              <w:rPr>
                <w:rFonts w:ascii="Arial" w:hAnsi="Arial" w:cs="Arial"/>
                <w:bCs/>
              </w:rPr>
            </w:pPr>
          </w:p>
        </w:tc>
        <w:tc>
          <w:tcPr>
            <w:tcW w:w="1418" w:type="dxa"/>
          </w:tcPr>
          <w:p w14:paraId="097D1A2A" w14:textId="77777777" w:rsidR="00D860B9" w:rsidRPr="005B1202" w:rsidRDefault="00D860B9" w:rsidP="005B1202">
            <w:pPr>
              <w:jc w:val="both"/>
              <w:rPr>
                <w:rFonts w:ascii="Arial" w:hAnsi="Arial" w:cs="Arial"/>
                <w:bCs/>
              </w:rPr>
            </w:pPr>
          </w:p>
        </w:tc>
        <w:tc>
          <w:tcPr>
            <w:tcW w:w="4536" w:type="dxa"/>
          </w:tcPr>
          <w:p w14:paraId="1F6185A5" w14:textId="77777777" w:rsidR="00D860B9" w:rsidRPr="005B1202" w:rsidRDefault="00D860B9" w:rsidP="005B1202">
            <w:pPr>
              <w:jc w:val="both"/>
              <w:rPr>
                <w:rFonts w:ascii="Arial" w:hAnsi="Arial" w:cs="Arial"/>
                <w:bCs/>
                <w:spacing w:val="-2"/>
              </w:rPr>
            </w:pPr>
          </w:p>
        </w:tc>
        <w:tc>
          <w:tcPr>
            <w:tcW w:w="1866" w:type="dxa"/>
          </w:tcPr>
          <w:p w14:paraId="7B50C0E1" w14:textId="77777777" w:rsidR="00D860B9" w:rsidRPr="005B1202" w:rsidRDefault="00D860B9" w:rsidP="005B1202">
            <w:pPr>
              <w:jc w:val="both"/>
              <w:rPr>
                <w:rFonts w:ascii="Arial" w:hAnsi="Arial" w:cs="Arial"/>
                <w:bCs/>
              </w:rPr>
            </w:pPr>
          </w:p>
        </w:tc>
      </w:tr>
      <w:tr w:rsidR="00D860B9" w14:paraId="2C123D49" w14:textId="77777777" w:rsidTr="0097565A">
        <w:tc>
          <w:tcPr>
            <w:tcW w:w="1809" w:type="dxa"/>
          </w:tcPr>
          <w:p w14:paraId="02806AC2" w14:textId="77777777" w:rsidR="00D860B9" w:rsidRPr="005B1202" w:rsidRDefault="00D860B9" w:rsidP="005B1202">
            <w:pPr>
              <w:jc w:val="both"/>
              <w:rPr>
                <w:rFonts w:ascii="Arial" w:hAnsi="Arial" w:cs="Arial"/>
                <w:bCs/>
              </w:rPr>
            </w:pPr>
          </w:p>
        </w:tc>
        <w:tc>
          <w:tcPr>
            <w:tcW w:w="1418" w:type="dxa"/>
          </w:tcPr>
          <w:p w14:paraId="138C488E" w14:textId="77777777" w:rsidR="00D860B9" w:rsidRPr="005B1202" w:rsidRDefault="00D860B9" w:rsidP="005B1202">
            <w:pPr>
              <w:jc w:val="both"/>
              <w:rPr>
                <w:rFonts w:ascii="Arial" w:hAnsi="Arial" w:cs="Arial"/>
                <w:bCs/>
              </w:rPr>
            </w:pPr>
          </w:p>
        </w:tc>
        <w:tc>
          <w:tcPr>
            <w:tcW w:w="4536" w:type="dxa"/>
          </w:tcPr>
          <w:p w14:paraId="07C82C49" w14:textId="77777777" w:rsidR="00D860B9" w:rsidRPr="005B1202" w:rsidRDefault="00D860B9" w:rsidP="005B1202">
            <w:pPr>
              <w:jc w:val="both"/>
              <w:rPr>
                <w:rFonts w:ascii="Arial" w:hAnsi="Arial" w:cs="Arial"/>
                <w:bCs/>
                <w:spacing w:val="-2"/>
              </w:rPr>
            </w:pPr>
          </w:p>
        </w:tc>
        <w:tc>
          <w:tcPr>
            <w:tcW w:w="1866" w:type="dxa"/>
          </w:tcPr>
          <w:p w14:paraId="25579595" w14:textId="77777777" w:rsidR="00D860B9" w:rsidRPr="005B1202" w:rsidRDefault="00D860B9" w:rsidP="005B1202">
            <w:pPr>
              <w:jc w:val="both"/>
              <w:rPr>
                <w:rFonts w:ascii="Arial" w:hAnsi="Arial" w:cs="Arial"/>
                <w:bCs/>
              </w:rPr>
            </w:pPr>
          </w:p>
        </w:tc>
      </w:tr>
      <w:tr w:rsidR="00A91CD2" w14:paraId="05F2D6F3" w14:textId="77777777" w:rsidTr="0097565A">
        <w:tc>
          <w:tcPr>
            <w:tcW w:w="1809" w:type="dxa"/>
          </w:tcPr>
          <w:p w14:paraId="48A683D9" w14:textId="77777777" w:rsidR="00D879BE" w:rsidRDefault="00D879BE" w:rsidP="005B1202">
            <w:pPr>
              <w:jc w:val="both"/>
              <w:rPr>
                <w:rFonts w:ascii="Arial" w:hAnsi="Arial" w:cs="Arial"/>
                <w:b/>
              </w:rPr>
            </w:pPr>
          </w:p>
        </w:tc>
        <w:tc>
          <w:tcPr>
            <w:tcW w:w="1418" w:type="dxa"/>
          </w:tcPr>
          <w:p w14:paraId="371CF54C" w14:textId="77777777" w:rsidR="00D879BE" w:rsidRDefault="00D879BE" w:rsidP="005B1202">
            <w:pPr>
              <w:jc w:val="both"/>
              <w:rPr>
                <w:rFonts w:ascii="Arial" w:hAnsi="Arial" w:cs="Arial"/>
                <w:b/>
              </w:rPr>
            </w:pPr>
          </w:p>
        </w:tc>
        <w:tc>
          <w:tcPr>
            <w:tcW w:w="4536" w:type="dxa"/>
          </w:tcPr>
          <w:p w14:paraId="6CFB39CD" w14:textId="77777777" w:rsidR="00D879BE" w:rsidRDefault="00D879BE" w:rsidP="005B1202">
            <w:pPr>
              <w:jc w:val="both"/>
              <w:rPr>
                <w:rFonts w:ascii="Arial" w:hAnsi="Arial" w:cs="Arial"/>
                <w:b/>
              </w:rPr>
            </w:pPr>
          </w:p>
        </w:tc>
        <w:tc>
          <w:tcPr>
            <w:tcW w:w="1866" w:type="dxa"/>
          </w:tcPr>
          <w:p w14:paraId="7CE55B77" w14:textId="77777777" w:rsidR="00D879BE" w:rsidRDefault="00D879BE" w:rsidP="005B1202">
            <w:pPr>
              <w:jc w:val="both"/>
              <w:rPr>
                <w:rFonts w:ascii="Arial" w:hAnsi="Arial" w:cs="Arial"/>
                <w:b/>
              </w:rPr>
            </w:pPr>
          </w:p>
        </w:tc>
      </w:tr>
    </w:tbl>
    <w:p w14:paraId="502CDF59" w14:textId="77777777" w:rsidR="00D879BE" w:rsidRDefault="00D879BE" w:rsidP="005B1202">
      <w:pPr>
        <w:jc w:val="both"/>
        <w:rPr>
          <w:rFonts w:ascii="Arial" w:hAnsi="Arial" w:cs="Arial"/>
          <w:b/>
        </w:rPr>
      </w:pPr>
    </w:p>
    <w:p w14:paraId="64814693" w14:textId="77777777" w:rsidR="00D879BE" w:rsidRDefault="00D879BE" w:rsidP="005B1202">
      <w:pPr>
        <w:jc w:val="both"/>
        <w:rPr>
          <w:rFonts w:ascii="Arial" w:hAnsi="Arial" w:cs="Arial"/>
          <w:b/>
        </w:rPr>
      </w:pPr>
    </w:p>
    <w:p w14:paraId="4E7D6F29" w14:textId="77777777" w:rsidR="00D879BE" w:rsidRDefault="00D879BE" w:rsidP="005B1202">
      <w:pPr>
        <w:jc w:val="both"/>
        <w:rPr>
          <w:rFonts w:ascii="Arial" w:hAnsi="Arial" w:cs="Arial"/>
          <w:b/>
        </w:rPr>
      </w:pPr>
    </w:p>
    <w:p w14:paraId="3D1E581A" w14:textId="77777777" w:rsidR="00D879BE" w:rsidRDefault="00D879BE" w:rsidP="005B1202">
      <w:pPr>
        <w:jc w:val="both"/>
        <w:rPr>
          <w:rFonts w:ascii="Arial" w:hAnsi="Arial" w:cs="Arial"/>
          <w:b/>
        </w:rPr>
      </w:pPr>
    </w:p>
    <w:p w14:paraId="5026BFFA" w14:textId="77777777" w:rsidR="00D879BE" w:rsidRDefault="00D879BE" w:rsidP="005B1202">
      <w:pPr>
        <w:jc w:val="both"/>
        <w:rPr>
          <w:rFonts w:ascii="Arial" w:hAnsi="Arial" w:cs="Arial"/>
          <w:b/>
        </w:rPr>
      </w:pPr>
    </w:p>
    <w:p w14:paraId="799FAE30" w14:textId="77777777" w:rsidR="00D879BE" w:rsidRDefault="00D879BE" w:rsidP="005B1202">
      <w:pPr>
        <w:jc w:val="both"/>
        <w:rPr>
          <w:rFonts w:ascii="Arial" w:hAnsi="Arial" w:cs="Arial"/>
          <w:b/>
        </w:rPr>
      </w:pPr>
    </w:p>
    <w:p w14:paraId="7DEA5581" w14:textId="77777777" w:rsidR="00D879BE" w:rsidRDefault="00D879BE" w:rsidP="005B1202">
      <w:pPr>
        <w:jc w:val="both"/>
        <w:rPr>
          <w:rFonts w:ascii="Arial" w:hAnsi="Arial" w:cs="Arial"/>
          <w:b/>
        </w:rPr>
      </w:pPr>
    </w:p>
    <w:p w14:paraId="21DF2FA0" w14:textId="77777777" w:rsidR="00D879BE" w:rsidRDefault="00D879BE" w:rsidP="005B1202">
      <w:pPr>
        <w:jc w:val="both"/>
        <w:rPr>
          <w:rFonts w:ascii="Arial" w:hAnsi="Arial" w:cs="Arial"/>
          <w:b/>
        </w:rPr>
      </w:pPr>
    </w:p>
    <w:p w14:paraId="0A32C70C" w14:textId="77777777" w:rsidR="00D879BE" w:rsidRDefault="00D879BE" w:rsidP="005B1202">
      <w:pPr>
        <w:jc w:val="both"/>
        <w:rPr>
          <w:rFonts w:ascii="Arial" w:hAnsi="Arial" w:cs="Arial"/>
          <w:b/>
        </w:rPr>
      </w:pPr>
    </w:p>
    <w:p w14:paraId="590ADA7E" w14:textId="77777777" w:rsidR="00D879BE" w:rsidRDefault="00D879BE" w:rsidP="005B1202">
      <w:pPr>
        <w:jc w:val="both"/>
        <w:rPr>
          <w:rFonts w:ascii="Arial" w:hAnsi="Arial" w:cs="Arial"/>
          <w:b/>
        </w:rPr>
      </w:pPr>
    </w:p>
    <w:p w14:paraId="106D0A63" w14:textId="77777777" w:rsidR="00D879BE" w:rsidRDefault="00D879BE" w:rsidP="005B1202">
      <w:pPr>
        <w:jc w:val="both"/>
        <w:rPr>
          <w:rFonts w:ascii="Arial" w:hAnsi="Arial" w:cs="Arial"/>
          <w:b/>
        </w:rPr>
      </w:pPr>
    </w:p>
    <w:p w14:paraId="4234400C" w14:textId="77777777" w:rsidR="00D879BE" w:rsidRDefault="00D879BE" w:rsidP="005B1202">
      <w:pPr>
        <w:jc w:val="both"/>
        <w:rPr>
          <w:rFonts w:ascii="Arial" w:hAnsi="Arial" w:cs="Arial"/>
          <w:b/>
        </w:rPr>
      </w:pPr>
    </w:p>
    <w:p w14:paraId="6989DC28" w14:textId="77777777" w:rsidR="00D879BE" w:rsidRDefault="00D879BE" w:rsidP="005B1202">
      <w:pPr>
        <w:jc w:val="both"/>
        <w:rPr>
          <w:rFonts w:ascii="Arial" w:hAnsi="Arial" w:cs="Arial"/>
          <w:b/>
        </w:rPr>
      </w:pPr>
    </w:p>
    <w:p w14:paraId="68CFD587" w14:textId="77777777" w:rsidR="00D879BE" w:rsidRDefault="00D879BE" w:rsidP="005B1202">
      <w:pPr>
        <w:jc w:val="both"/>
        <w:rPr>
          <w:rFonts w:ascii="Arial" w:hAnsi="Arial" w:cs="Arial"/>
          <w:b/>
        </w:rPr>
      </w:pPr>
    </w:p>
    <w:p w14:paraId="083F8492" w14:textId="77777777" w:rsidR="00D879BE" w:rsidRDefault="00D879BE" w:rsidP="005B1202">
      <w:pPr>
        <w:jc w:val="both"/>
        <w:rPr>
          <w:rFonts w:ascii="Arial" w:hAnsi="Arial" w:cs="Arial"/>
          <w:b/>
        </w:rPr>
      </w:pPr>
    </w:p>
    <w:p w14:paraId="07CD976E" w14:textId="77777777" w:rsidR="00D879BE" w:rsidRDefault="00D879BE" w:rsidP="005B1202">
      <w:pPr>
        <w:jc w:val="both"/>
        <w:rPr>
          <w:rFonts w:ascii="Arial" w:hAnsi="Arial" w:cs="Arial"/>
          <w:b/>
        </w:rPr>
      </w:pPr>
    </w:p>
    <w:p w14:paraId="753707E3" w14:textId="77777777" w:rsidR="00D879BE" w:rsidRDefault="00D879BE" w:rsidP="005B1202">
      <w:pPr>
        <w:jc w:val="both"/>
        <w:rPr>
          <w:rFonts w:ascii="Arial" w:hAnsi="Arial" w:cs="Arial"/>
          <w:b/>
        </w:rPr>
      </w:pPr>
    </w:p>
    <w:p w14:paraId="5B3680C1" w14:textId="77777777" w:rsidR="00D879BE" w:rsidRDefault="00D879BE" w:rsidP="005B1202">
      <w:pPr>
        <w:jc w:val="both"/>
        <w:rPr>
          <w:rFonts w:ascii="Arial" w:hAnsi="Arial" w:cs="Arial"/>
          <w:b/>
        </w:rPr>
      </w:pPr>
    </w:p>
    <w:p w14:paraId="54F65E87" w14:textId="77777777" w:rsidR="00D879BE" w:rsidRDefault="00D879BE" w:rsidP="005B1202">
      <w:pPr>
        <w:jc w:val="both"/>
        <w:rPr>
          <w:rFonts w:ascii="Arial" w:hAnsi="Arial" w:cs="Arial"/>
          <w:b/>
        </w:rPr>
      </w:pPr>
    </w:p>
    <w:p w14:paraId="0A9548E6" w14:textId="77777777" w:rsidR="00D879BE" w:rsidRDefault="00D879BE" w:rsidP="005B1202">
      <w:pPr>
        <w:jc w:val="both"/>
        <w:rPr>
          <w:rFonts w:ascii="Arial" w:hAnsi="Arial" w:cs="Arial"/>
          <w:b/>
        </w:rPr>
      </w:pPr>
    </w:p>
    <w:p w14:paraId="1C1A4998" w14:textId="77777777" w:rsidR="00D879BE" w:rsidRDefault="00D879BE" w:rsidP="005B1202">
      <w:pPr>
        <w:jc w:val="both"/>
        <w:rPr>
          <w:rFonts w:ascii="Arial" w:hAnsi="Arial" w:cs="Arial"/>
          <w:b/>
        </w:rPr>
      </w:pPr>
    </w:p>
    <w:p w14:paraId="2D53DD3B" w14:textId="77777777" w:rsidR="005B1202" w:rsidRDefault="005B1202" w:rsidP="005B1202">
      <w:pPr>
        <w:ind w:left="720"/>
        <w:jc w:val="both"/>
        <w:rPr>
          <w:rFonts w:ascii="Arial" w:hAnsi="Arial" w:cs="Arial"/>
        </w:rPr>
      </w:pPr>
      <w:r>
        <w:rPr>
          <w:rFonts w:ascii="Arial" w:hAnsi="Arial" w:cs="Arial"/>
          <w:b/>
        </w:rPr>
        <w:t>Policy statement</w:t>
      </w:r>
    </w:p>
    <w:p w14:paraId="055AE7FE" w14:textId="77777777" w:rsidR="005B1202" w:rsidRDefault="005B1202" w:rsidP="005B1202">
      <w:pPr>
        <w:jc w:val="both"/>
        <w:rPr>
          <w:rFonts w:ascii="Arial" w:hAnsi="Arial" w:cs="Arial"/>
        </w:rPr>
      </w:pPr>
    </w:p>
    <w:p w14:paraId="0B82C0A9" w14:textId="73EC9586" w:rsidR="005B1202" w:rsidRDefault="005B1202" w:rsidP="00672F18">
      <w:pPr>
        <w:numPr>
          <w:ilvl w:val="1"/>
          <w:numId w:val="24"/>
        </w:numPr>
        <w:jc w:val="both"/>
        <w:rPr>
          <w:rFonts w:ascii="Arial" w:hAnsi="Arial" w:cs="Arial"/>
        </w:rPr>
      </w:pPr>
      <w:r>
        <w:rPr>
          <w:rFonts w:ascii="Arial" w:hAnsi="Arial" w:cs="Arial"/>
        </w:rPr>
        <w:t xml:space="preserve">The School believes that it is essential for standards of conduct at work to be maintained to ensure delivery of quality services and also to protect the </w:t>
      </w:r>
      <w:r w:rsidR="00D860B9">
        <w:rPr>
          <w:rFonts w:ascii="Arial" w:hAnsi="Arial" w:cs="Arial"/>
        </w:rPr>
        <w:t>well-being</w:t>
      </w:r>
      <w:r>
        <w:rPr>
          <w:rFonts w:ascii="Arial" w:hAnsi="Arial" w:cs="Arial"/>
        </w:rPr>
        <w:t xml:space="preserve"> of all its employees and pupils. The following policy will make sure that all employees are aware of the standards set by the School.</w:t>
      </w:r>
    </w:p>
    <w:p w14:paraId="3225CE84" w14:textId="77777777" w:rsidR="005B1202" w:rsidRPr="00BA34D0" w:rsidRDefault="005B1202" w:rsidP="00672F18">
      <w:pPr>
        <w:numPr>
          <w:ilvl w:val="1"/>
          <w:numId w:val="24"/>
        </w:numPr>
        <w:jc w:val="both"/>
        <w:rPr>
          <w:rFonts w:ascii="Arial" w:hAnsi="Arial" w:cs="Arial"/>
        </w:rPr>
      </w:pPr>
      <w:r w:rsidRPr="00BA34D0">
        <w:rPr>
          <w:rFonts w:ascii="Arial" w:hAnsi="Arial" w:cs="Arial"/>
        </w:rPr>
        <w:t>This code of conduct is not exhaustive and does not replace the general requirements of the law, common sense and good conduct.</w:t>
      </w:r>
    </w:p>
    <w:p w14:paraId="6F705D7D" w14:textId="77777777" w:rsidR="005B1202" w:rsidRDefault="005B1202" w:rsidP="005B1202">
      <w:pPr>
        <w:jc w:val="both"/>
        <w:rPr>
          <w:rFonts w:ascii="Arial" w:hAnsi="Arial" w:cs="Arial"/>
        </w:rPr>
      </w:pPr>
    </w:p>
    <w:p w14:paraId="44BF85D0" w14:textId="77777777" w:rsidR="005B1202" w:rsidRPr="000B0E5C" w:rsidRDefault="005B1202" w:rsidP="00672F18">
      <w:pPr>
        <w:pStyle w:val="BodyText"/>
        <w:numPr>
          <w:ilvl w:val="0"/>
          <w:numId w:val="24"/>
        </w:numPr>
        <w:spacing w:after="220" w:line="180" w:lineRule="atLeast"/>
        <w:jc w:val="both"/>
        <w:rPr>
          <w:rFonts w:ascii="Arial" w:hAnsi="Arial" w:cs="Arial"/>
        </w:rPr>
      </w:pPr>
      <w:r w:rsidRPr="000B0E5C">
        <w:rPr>
          <w:rFonts w:ascii="Arial" w:hAnsi="Arial" w:cs="Arial"/>
          <w:b/>
        </w:rPr>
        <w:t>Purpose</w:t>
      </w:r>
    </w:p>
    <w:p w14:paraId="027D4AB7" w14:textId="77777777" w:rsidR="005B1202" w:rsidRDefault="005B1202" w:rsidP="00672F18">
      <w:pPr>
        <w:numPr>
          <w:ilvl w:val="1"/>
          <w:numId w:val="7"/>
        </w:numPr>
        <w:tabs>
          <w:tab w:val="clear" w:pos="360"/>
          <w:tab w:val="num" w:pos="709"/>
        </w:tabs>
        <w:ind w:left="709" w:hanging="709"/>
        <w:jc w:val="both"/>
        <w:rPr>
          <w:rFonts w:ascii="Arial" w:hAnsi="Arial" w:cs="Arial"/>
        </w:rPr>
      </w:pPr>
      <w:r>
        <w:rPr>
          <w:rFonts w:ascii="Arial" w:hAnsi="Arial" w:cs="Arial"/>
        </w:rPr>
        <w:t xml:space="preserve">The purpose of this policy is to establish, and encourage all employees to achieve, high standards of conduct at work, and to help provide a fair and consistent way of dealing with alleged failures to observe them. </w:t>
      </w:r>
    </w:p>
    <w:p w14:paraId="1BA81344" w14:textId="77777777" w:rsidR="005B1202" w:rsidRDefault="005B1202" w:rsidP="005B1202">
      <w:pPr>
        <w:jc w:val="both"/>
        <w:rPr>
          <w:rFonts w:ascii="Arial" w:hAnsi="Arial" w:cs="Arial"/>
        </w:rPr>
      </w:pPr>
    </w:p>
    <w:p w14:paraId="19F7E7CE" w14:textId="77777777" w:rsidR="005B1202" w:rsidRDefault="005B1202" w:rsidP="00672F18">
      <w:pPr>
        <w:numPr>
          <w:ilvl w:val="0"/>
          <w:numId w:val="25"/>
        </w:numPr>
        <w:jc w:val="both"/>
        <w:rPr>
          <w:rFonts w:ascii="Arial" w:hAnsi="Arial" w:cs="Arial"/>
        </w:rPr>
      </w:pPr>
      <w:r>
        <w:rPr>
          <w:rFonts w:ascii="Arial" w:hAnsi="Arial" w:cs="Arial"/>
        </w:rPr>
        <w:t>All employees in the School are expected to give the highest possible standard of service to the public. Employees should conduct themselves with integrity, impartiality</w:t>
      </w:r>
      <w:r>
        <w:rPr>
          <w:rFonts w:ascii="Arial" w:hAnsi="Arial" w:cs="Arial"/>
          <w:color w:val="FF0000"/>
        </w:rPr>
        <w:t xml:space="preserve">, </w:t>
      </w:r>
      <w:r w:rsidRPr="00B1714B">
        <w:rPr>
          <w:rFonts w:ascii="Arial" w:hAnsi="Arial" w:cs="Arial"/>
        </w:rPr>
        <w:t xml:space="preserve">objectivity </w:t>
      </w:r>
      <w:r>
        <w:rPr>
          <w:rFonts w:ascii="Arial" w:hAnsi="Arial" w:cs="Arial"/>
        </w:rPr>
        <w:t xml:space="preserve">and honesty.  Breaches of conduct and personal behaviour will be dealt with under the Policy and Guidance for Discipline.  </w:t>
      </w:r>
    </w:p>
    <w:p w14:paraId="56849AFB" w14:textId="77777777" w:rsidR="005B1202" w:rsidRDefault="005B1202" w:rsidP="005B1202">
      <w:pPr>
        <w:numPr>
          <w:ilvl w:val="0"/>
          <w:numId w:val="2"/>
        </w:numPr>
        <w:jc w:val="both"/>
        <w:rPr>
          <w:rFonts w:ascii="Arial" w:hAnsi="Arial" w:cs="Arial"/>
        </w:rPr>
      </w:pPr>
      <w:r>
        <w:rPr>
          <w:rFonts w:ascii="Arial" w:hAnsi="Arial" w:cs="Arial"/>
        </w:rPr>
        <w:t xml:space="preserve">All employees in the School have an absolute duty to promote and safeguard the welfare of children in the school, and to take appropriate action where they consider that a child may be at risk of suffering harm. All employees are expected to comply with the guidance at: </w:t>
      </w:r>
    </w:p>
    <w:p w14:paraId="383A8486" w14:textId="77777777" w:rsidR="005B1202" w:rsidRPr="00B1714B" w:rsidRDefault="000B0E5C" w:rsidP="005B1202">
      <w:pPr>
        <w:ind w:firstLine="720"/>
        <w:jc w:val="both"/>
        <w:rPr>
          <w:rFonts w:ascii="Arial" w:hAnsi="Arial" w:cs="Arial"/>
          <w:strike/>
          <w:sz w:val="32"/>
          <w:highlight w:val="yellow"/>
        </w:rPr>
      </w:pPr>
      <w:hyperlink r:id="rId9" w:history="1">
        <w:r w:rsidR="005B1202" w:rsidRPr="00B1714B">
          <w:rPr>
            <w:rStyle w:val="Hyperlink"/>
            <w:rFonts w:ascii="Arial" w:hAnsi="Arial" w:cs="Arial"/>
          </w:rPr>
          <w:t>Keeping children safe in education 2022 (publishing.service.gov.uk)</w:t>
        </w:r>
      </w:hyperlink>
    </w:p>
    <w:p w14:paraId="37FACD64" w14:textId="77777777" w:rsidR="005B1202" w:rsidRPr="00B1714B" w:rsidRDefault="005B1202" w:rsidP="005B1202">
      <w:pPr>
        <w:numPr>
          <w:ilvl w:val="0"/>
          <w:numId w:val="2"/>
        </w:numPr>
        <w:jc w:val="both"/>
        <w:rPr>
          <w:rFonts w:ascii="Arial" w:hAnsi="Arial" w:cs="Arial"/>
          <w:strike/>
        </w:rPr>
      </w:pPr>
      <w:r w:rsidRPr="00FF61EB">
        <w:rPr>
          <w:rFonts w:ascii="Arial" w:hAnsi="Arial" w:cs="Arial"/>
        </w:rPr>
        <w:t xml:space="preserve">Teachers are in addition bound by the code contained in the Teachers Standards which can be found at: </w:t>
      </w:r>
    </w:p>
    <w:p w14:paraId="2BA63E76" w14:textId="77777777" w:rsidR="005B1202" w:rsidRPr="00B1714B" w:rsidRDefault="000B0E5C" w:rsidP="005B1202">
      <w:pPr>
        <w:ind w:left="360" w:firstLine="360"/>
        <w:jc w:val="both"/>
        <w:rPr>
          <w:rFonts w:ascii="Arial" w:hAnsi="Arial" w:cs="Arial"/>
          <w:strike/>
          <w:sz w:val="32"/>
        </w:rPr>
      </w:pPr>
      <w:hyperlink r:id="rId10" w:history="1">
        <w:r w:rsidR="005B1202" w:rsidRPr="00B1714B">
          <w:rPr>
            <w:rStyle w:val="Hyperlink"/>
            <w:rFonts w:ascii="Arial" w:hAnsi="Arial" w:cs="Arial"/>
          </w:rPr>
          <w:t>Teachers’ Standards guidance (publishing.service.gov.uk)</w:t>
        </w:r>
      </w:hyperlink>
    </w:p>
    <w:p w14:paraId="23B6F322" w14:textId="77777777" w:rsidR="005B1202" w:rsidRDefault="005B1202" w:rsidP="005B1202">
      <w:pPr>
        <w:ind w:left="720"/>
        <w:jc w:val="both"/>
        <w:rPr>
          <w:rFonts w:ascii="Arial" w:hAnsi="Arial" w:cs="Arial"/>
        </w:rPr>
      </w:pPr>
      <w:r>
        <w:rPr>
          <w:rFonts w:ascii="Arial" w:hAnsi="Arial" w:cs="Arial"/>
        </w:rPr>
        <w:t xml:space="preserve">While Teachers are bound by the code, the School consider the principles to apply to </w:t>
      </w:r>
      <w:r>
        <w:rPr>
          <w:rFonts w:ascii="Arial" w:hAnsi="Arial" w:cs="Arial"/>
          <w:u w:val="single"/>
        </w:rPr>
        <w:t>all staff</w:t>
      </w:r>
      <w:r>
        <w:rPr>
          <w:rFonts w:ascii="Arial" w:hAnsi="Arial" w:cs="Arial"/>
        </w:rPr>
        <w:t xml:space="preserve"> employed in the School and not exclusive to teachers.</w:t>
      </w:r>
    </w:p>
    <w:p w14:paraId="3C9A3705" w14:textId="77777777" w:rsidR="005B1202" w:rsidRDefault="005B1202" w:rsidP="005B1202">
      <w:pPr>
        <w:ind w:left="720"/>
        <w:jc w:val="both"/>
        <w:rPr>
          <w:rFonts w:ascii="Arial" w:hAnsi="Arial" w:cs="Arial"/>
        </w:rPr>
      </w:pPr>
    </w:p>
    <w:p w14:paraId="033D823A" w14:textId="77777777" w:rsidR="005B1202" w:rsidRPr="000B0E5C" w:rsidRDefault="005B1202" w:rsidP="00672F18">
      <w:pPr>
        <w:pStyle w:val="BodyText"/>
        <w:numPr>
          <w:ilvl w:val="0"/>
          <w:numId w:val="24"/>
        </w:numPr>
        <w:spacing w:after="220" w:line="180" w:lineRule="atLeast"/>
        <w:jc w:val="both"/>
        <w:rPr>
          <w:rFonts w:ascii="Arial" w:hAnsi="Arial" w:cs="Arial"/>
        </w:rPr>
      </w:pPr>
      <w:r w:rsidRPr="000B0E5C">
        <w:rPr>
          <w:rFonts w:ascii="Arial" w:hAnsi="Arial" w:cs="Arial"/>
          <w:b/>
        </w:rPr>
        <w:t>Scope</w:t>
      </w:r>
    </w:p>
    <w:p w14:paraId="69B9A284" w14:textId="77777777" w:rsidR="005B1202" w:rsidRDefault="005B1202" w:rsidP="005B1202">
      <w:pPr>
        <w:ind w:left="720"/>
        <w:jc w:val="both"/>
        <w:rPr>
          <w:rFonts w:ascii="Arial" w:hAnsi="Arial" w:cs="Arial"/>
        </w:rPr>
      </w:pPr>
      <w:r>
        <w:rPr>
          <w:rFonts w:ascii="Arial" w:hAnsi="Arial" w:cs="Arial"/>
        </w:rPr>
        <w:t>The policy applies to all employees and temporary/casual workers of the School, including volunteers.</w:t>
      </w:r>
    </w:p>
    <w:p w14:paraId="119C8BAF" w14:textId="77777777" w:rsidR="005B1202" w:rsidRDefault="005B1202" w:rsidP="005B1202">
      <w:pPr>
        <w:jc w:val="both"/>
        <w:rPr>
          <w:rFonts w:ascii="Arial" w:hAnsi="Arial" w:cs="Arial"/>
        </w:rPr>
      </w:pPr>
    </w:p>
    <w:p w14:paraId="3DA76801" w14:textId="77777777" w:rsidR="005B1202" w:rsidRDefault="005B1202" w:rsidP="005B1202">
      <w:pPr>
        <w:jc w:val="both"/>
        <w:rPr>
          <w:rFonts w:ascii="Arial" w:hAnsi="Arial" w:cs="Arial"/>
        </w:rPr>
      </w:pPr>
    </w:p>
    <w:p w14:paraId="5A4DC760" w14:textId="77777777" w:rsidR="005B1202" w:rsidRDefault="005B1202" w:rsidP="00672F18">
      <w:pPr>
        <w:numPr>
          <w:ilvl w:val="0"/>
          <w:numId w:val="24"/>
        </w:numPr>
        <w:jc w:val="both"/>
        <w:rPr>
          <w:rFonts w:ascii="Arial" w:hAnsi="Arial" w:cs="Arial"/>
        </w:rPr>
      </w:pPr>
      <w:r>
        <w:rPr>
          <w:rFonts w:ascii="Arial" w:hAnsi="Arial" w:cs="Arial"/>
          <w:b/>
        </w:rPr>
        <w:t>Equal Opportunities</w:t>
      </w:r>
    </w:p>
    <w:p w14:paraId="74E6A5FB" w14:textId="77777777" w:rsidR="005B1202" w:rsidRDefault="005B1202" w:rsidP="005B1202">
      <w:pPr>
        <w:jc w:val="both"/>
        <w:rPr>
          <w:rFonts w:ascii="Arial" w:hAnsi="Arial" w:cs="Arial"/>
        </w:rPr>
      </w:pPr>
    </w:p>
    <w:p w14:paraId="4F7A94E7" w14:textId="77777777" w:rsidR="005B1202" w:rsidRDefault="005B1202" w:rsidP="005B1202">
      <w:pPr>
        <w:ind w:left="720"/>
        <w:jc w:val="both"/>
        <w:rPr>
          <w:rFonts w:ascii="Arial" w:hAnsi="Arial" w:cs="Arial"/>
        </w:rPr>
      </w:pPr>
      <w:r>
        <w:rPr>
          <w:rFonts w:ascii="Arial" w:hAnsi="Arial" w:cs="Arial"/>
        </w:rPr>
        <w:t>Our Equality, Diversity &amp; Inclusion Policy reflects one of the School’s core values. All employees are entitled to fair treatment by others, and to be treated with respect and dignity. In return, they are expected to treat others in this way.</w:t>
      </w:r>
    </w:p>
    <w:p w14:paraId="2CAF5289" w14:textId="77777777" w:rsidR="005B1202" w:rsidRDefault="005B1202" w:rsidP="005B1202">
      <w:pPr>
        <w:jc w:val="both"/>
        <w:rPr>
          <w:rFonts w:ascii="Arial" w:hAnsi="Arial" w:cs="Arial"/>
        </w:rPr>
      </w:pPr>
    </w:p>
    <w:p w14:paraId="5CFE2BD5" w14:textId="77777777" w:rsidR="005B1202" w:rsidRDefault="005B1202" w:rsidP="005B1202">
      <w:pPr>
        <w:jc w:val="both"/>
        <w:rPr>
          <w:rFonts w:ascii="Arial" w:hAnsi="Arial" w:cs="Arial"/>
        </w:rPr>
      </w:pPr>
    </w:p>
    <w:p w14:paraId="1DE470F5" w14:textId="77777777" w:rsidR="005B1202" w:rsidRPr="00D860B9" w:rsidRDefault="005B1202" w:rsidP="005B1202">
      <w:pPr>
        <w:pStyle w:val="Heading1"/>
        <w:jc w:val="both"/>
        <w:rPr>
          <w:sz w:val="24"/>
          <w:u w:val="none"/>
        </w:rPr>
      </w:pPr>
      <w:r w:rsidRPr="00D860B9">
        <w:rPr>
          <w:sz w:val="24"/>
          <w:u w:val="none"/>
        </w:rPr>
        <w:t>5.</w:t>
      </w:r>
      <w:r w:rsidRPr="00D860B9">
        <w:rPr>
          <w:sz w:val="24"/>
          <w:u w:val="none"/>
        </w:rPr>
        <w:tab/>
        <w:t>Other Supporting Policies</w:t>
      </w:r>
    </w:p>
    <w:p w14:paraId="5FCE3407" w14:textId="77777777" w:rsidR="005B1202" w:rsidRDefault="005B1202" w:rsidP="005B1202">
      <w:pPr>
        <w:pStyle w:val="DefaultText"/>
        <w:jc w:val="both"/>
        <w:rPr>
          <w:rFonts w:ascii="Arial" w:hAnsi="Arial" w:cs="Arial"/>
        </w:rPr>
      </w:pPr>
    </w:p>
    <w:p w14:paraId="04AEE642" w14:textId="77777777" w:rsidR="005B1202" w:rsidRDefault="005B1202" w:rsidP="005B1202">
      <w:pPr>
        <w:ind w:left="720"/>
        <w:jc w:val="both"/>
        <w:rPr>
          <w:rFonts w:ascii="Arial" w:hAnsi="Arial" w:cs="Arial"/>
          <w:bCs/>
        </w:rPr>
      </w:pPr>
      <w:r>
        <w:rPr>
          <w:rFonts w:ascii="Arial" w:hAnsi="Arial" w:cs="Arial"/>
        </w:rPr>
        <w:t xml:space="preserve">To assist the </w:t>
      </w:r>
      <w:r>
        <w:rPr>
          <w:rFonts w:ascii="Arial" w:hAnsi="Arial" w:cs="Arial"/>
          <w:bCs/>
        </w:rPr>
        <w:t>School the following policies exist in conjunction with the Code of Conduct Policy:</w:t>
      </w:r>
    </w:p>
    <w:p w14:paraId="44C4332A" w14:textId="77777777" w:rsidR="005B1202" w:rsidRDefault="005B1202" w:rsidP="005B1202">
      <w:pPr>
        <w:jc w:val="both"/>
        <w:rPr>
          <w:rFonts w:ascii="Arial" w:hAnsi="Arial" w:cs="Arial"/>
          <w:bCs/>
        </w:rPr>
      </w:pPr>
    </w:p>
    <w:p w14:paraId="35EBAD26" w14:textId="77777777" w:rsidR="005B1202" w:rsidRDefault="005B1202" w:rsidP="00672F18">
      <w:pPr>
        <w:numPr>
          <w:ilvl w:val="0"/>
          <w:numId w:val="8"/>
        </w:numPr>
        <w:jc w:val="both"/>
        <w:rPr>
          <w:rFonts w:ascii="Arial" w:hAnsi="Arial" w:cs="Arial"/>
          <w:bCs/>
        </w:rPr>
      </w:pPr>
      <w:r>
        <w:rPr>
          <w:rFonts w:ascii="Arial" w:hAnsi="Arial" w:cs="Arial"/>
          <w:bCs/>
        </w:rPr>
        <w:t>Child Protection/Safeguarding</w:t>
      </w:r>
    </w:p>
    <w:p w14:paraId="2D5E4AF2" w14:textId="77777777" w:rsidR="005B1202" w:rsidRDefault="005B1202" w:rsidP="00672F18">
      <w:pPr>
        <w:numPr>
          <w:ilvl w:val="0"/>
          <w:numId w:val="8"/>
        </w:numPr>
        <w:jc w:val="both"/>
        <w:rPr>
          <w:rFonts w:ascii="Arial" w:hAnsi="Arial" w:cs="Arial"/>
          <w:bCs/>
        </w:rPr>
      </w:pPr>
      <w:r>
        <w:rPr>
          <w:rFonts w:ascii="Arial" w:hAnsi="Arial" w:cs="Arial"/>
          <w:bCs/>
        </w:rPr>
        <w:t>Disciplinary</w:t>
      </w:r>
    </w:p>
    <w:p w14:paraId="156DEBFA" w14:textId="77777777" w:rsidR="005B1202" w:rsidRPr="00B1714B" w:rsidRDefault="005B1202" w:rsidP="00672F18">
      <w:pPr>
        <w:numPr>
          <w:ilvl w:val="0"/>
          <w:numId w:val="8"/>
        </w:numPr>
        <w:jc w:val="both"/>
        <w:rPr>
          <w:rFonts w:ascii="Arial" w:hAnsi="Arial" w:cs="Arial"/>
          <w:bCs/>
        </w:rPr>
      </w:pPr>
      <w:r w:rsidRPr="00B1714B">
        <w:rPr>
          <w:rFonts w:ascii="Arial" w:hAnsi="Arial" w:cs="Arial"/>
          <w:bCs/>
        </w:rPr>
        <w:lastRenderedPageBreak/>
        <w:t>Dignity at Work</w:t>
      </w:r>
    </w:p>
    <w:p w14:paraId="350282EE" w14:textId="77777777" w:rsidR="005B1202" w:rsidRDefault="005B1202" w:rsidP="00672F18">
      <w:pPr>
        <w:numPr>
          <w:ilvl w:val="0"/>
          <w:numId w:val="8"/>
        </w:numPr>
        <w:jc w:val="both"/>
        <w:rPr>
          <w:rFonts w:ascii="Arial" w:hAnsi="Arial" w:cs="Arial"/>
          <w:bCs/>
        </w:rPr>
      </w:pPr>
      <w:r>
        <w:rPr>
          <w:rFonts w:ascii="Arial" w:hAnsi="Arial" w:cs="Arial"/>
          <w:bCs/>
        </w:rPr>
        <w:t>Complaints</w:t>
      </w:r>
    </w:p>
    <w:p w14:paraId="3C65A546" w14:textId="77777777" w:rsidR="005B1202" w:rsidRDefault="005B1202" w:rsidP="00672F18">
      <w:pPr>
        <w:numPr>
          <w:ilvl w:val="0"/>
          <w:numId w:val="8"/>
        </w:numPr>
        <w:jc w:val="both"/>
        <w:rPr>
          <w:rFonts w:ascii="Arial" w:hAnsi="Arial" w:cs="Arial"/>
          <w:bCs/>
        </w:rPr>
      </w:pPr>
      <w:r>
        <w:rPr>
          <w:rFonts w:ascii="Arial" w:hAnsi="Arial" w:cs="Arial"/>
          <w:bCs/>
        </w:rPr>
        <w:t>Equality, Diversity &amp; Inclusion</w:t>
      </w:r>
    </w:p>
    <w:p w14:paraId="22824CD7" w14:textId="77777777" w:rsidR="005B1202" w:rsidRDefault="005B1202" w:rsidP="00672F18">
      <w:pPr>
        <w:numPr>
          <w:ilvl w:val="0"/>
          <w:numId w:val="8"/>
        </w:numPr>
        <w:jc w:val="both"/>
        <w:rPr>
          <w:rFonts w:ascii="Arial" w:hAnsi="Arial" w:cs="Arial"/>
          <w:bCs/>
        </w:rPr>
      </w:pPr>
      <w:r>
        <w:rPr>
          <w:rFonts w:ascii="Arial" w:hAnsi="Arial" w:cs="Arial"/>
          <w:bCs/>
        </w:rPr>
        <w:t>Internet Use</w:t>
      </w:r>
    </w:p>
    <w:p w14:paraId="7BCAA8D9" w14:textId="77777777" w:rsidR="005B1202" w:rsidRDefault="005B1202" w:rsidP="00672F18">
      <w:pPr>
        <w:numPr>
          <w:ilvl w:val="0"/>
          <w:numId w:val="8"/>
        </w:numPr>
        <w:jc w:val="both"/>
        <w:rPr>
          <w:rFonts w:ascii="Arial" w:hAnsi="Arial" w:cs="Arial"/>
          <w:bCs/>
        </w:rPr>
      </w:pPr>
      <w:r>
        <w:rPr>
          <w:rFonts w:ascii="Arial" w:hAnsi="Arial" w:cs="Arial"/>
          <w:bCs/>
        </w:rPr>
        <w:t>No Smoking</w:t>
      </w:r>
    </w:p>
    <w:p w14:paraId="28BC7762" w14:textId="77777777" w:rsidR="005B1202" w:rsidRDefault="005B1202" w:rsidP="00672F18">
      <w:pPr>
        <w:numPr>
          <w:ilvl w:val="0"/>
          <w:numId w:val="8"/>
        </w:numPr>
        <w:jc w:val="both"/>
        <w:rPr>
          <w:rFonts w:ascii="Arial" w:hAnsi="Arial" w:cs="Arial"/>
          <w:bCs/>
        </w:rPr>
      </w:pPr>
      <w:r>
        <w:rPr>
          <w:rFonts w:ascii="Arial" w:hAnsi="Arial" w:cs="Arial"/>
          <w:bCs/>
        </w:rPr>
        <w:t xml:space="preserve">Data Protection </w:t>
      </w:r>
    </w:p>
    <w:p w14:paraId="613CA977" w14:textId="77777777" w:rsidR="005B1202" w:rsidRDefault="005B1202" w:rsidP="005B1202">
      <w:pPr>
        <w:pStyle w:val="DefaultText"/>
        <w:jc w:val="both"/>
        <w:rPr>
          <w:rFonts w:ascii="Arial" w:hAnsi="Arial" w:cs="Arial"/>
        </w:rPr>
      </w:pPr>
    </w:p>
    <w:p w14:paraId="6F3E2347" w14:textId="77777777" w:rsidR="005B1202" w:rsidRDefault="005B1202" w:rsidP="005B1202">
      <w:pPr>
        <w:jc w:val="both"/>
        <w:rPr>
          <w:rFonts w:ascii="Arial" w:hAnsi="Arial" w:cs="Arial"/>
          <w:b/>
        </w:rPr>
      </w:pPr>
      <w:r>
        <w:rPr>
          <w:rFonts w:ascii="Arial" w:hAnsi="Arial" w:cs="Arial"/>
          <w:b/>
        </w:rPr>
        <w:t>6.</w:t>
      </w:r>
      <w:r>
        <w:rPr>
          <w:rFonts w:ascii="Arial" w:hAnsi="Arial" w:cs="Arial"/>
          <w:b/>
        </w:rPr>
        <w:tab/>
        <w:t>Confidentiality &amp; Disclosure of Information</w:t>
      </w:r>
    </w:p>
    <w:p w14:paraId="3DDC4DF5" w14:textId="77777777" w:rsidR="005B1202" w:rsidRDefault="005B1202" w:rsidP="005B1202">
      <w:pPr>
        <w:jc w:val="both"/>
        <w:rPr>
          <w:rFonts w:ascii="Arial" w:hAnsi="Arial" w:cs="Arial"/>
        </w:rPr>
      </w:pPr>
    </w:p>
    <w:p w14:paraId="47A790E3" w14:textId="77777777" w:rsidR="005B1202" w:rsidRPr="00746A0A" w:rsidRDefault="005B1202" w:rsidP="00672F18">
      <w:pPr>
        <w:numPr>
          <w:ilvl w:val="1"/>
          <w:numId w:val="9"/>
        </w:numPr>
        <w:tabs>
          <w:tab w:val="clear" w:pos="360"/>
          <w:tab w:val="num" w:pos="709"/>
        </w:tabs>
        <w:ind w:left="709" w:hanging="709"/>
        <w:jc w:val="both"/>
        <w:rPr>
          <w:rFonts w:ascii="Arial" w:hAnsi="Arial" w:cs="Arial"/>
        </w:rPr>
      </w:pPr>
      <w:r w:rsidRPr="00746A0A">
        <w:rPr>
          <w:rFonts w:ascii="Arial" w:hAnsi="Arial" w:cs="Arial"/>
        </w:rPr>
        <w:t>Employees of the School may in the course of their duties have access to confidential information. The law requires that certain types of information must be available to LA Members, auditors, government departments, service users and the public.</w:t>
      </w:r>
    </w:p>
    <w:p w14:paraId="026E28FD" w14:textId="77777777" w:rsidR="005B1202" w:rsidRPr="00441E14" w:rsidRDefault="005B1202" w:rsidP="00672F18">
      <w:pPr>
        <w:numPr>
          <w:ilvl w:val="1"/>
          <w:numId w:val="9"/>
        </w:numPr>
        <w:tabs>
          <w:tab w:val="clear" w:pos="360"/>
          <w:tab w:val="num" w:pos="709"/>
        </w:tabs>
        <w:ind w:left="709" w:hanging="709"/>
        <w:jc w:val="both"/>
        <w:rPr>
          <w:rFonts w:ascii="Arial" w:hAnsi="Arial" w:cs="Arial"/>
        </w:rPr>
      </w:pPr>
      <w:r w:rsidRPr="00441E14">
        <w:rPr>
          <w:rFonts w:ascii="Arial" w:hAnsi="Arial" w:cs="Arial"/>
        </w:rPr>
        <w:t xml:space="preserve">Employees must not disclose official/confidential information. Employees must not use information obtained in the course of their employment for personal gain or benefit, nor should they pass it on to others who might use it in such a way. Also for information relating to patents and intellectual property. </w:t>
      </w:r>
    </w:p>
    <w:p w14:paraId="57272130" w14:textId="77777777" w:rsidR="005B1202" w:rsidRDefault="005B1202" w:rsidP="00672F18">
      <w:pPr>
        <w:numPr>
          <w:ilvl w:val="1"/>
          <w:numId w:val="9"/>
        </w:numPr>
        <w:tabs>
          <w:tab w:val="clear" w:pos="360"/>
          <w:tab w:val="num" w:pos="709"/>
        </w:tabs>
        <w:ind w:left="709" w:hanging="709"/>
        <w:jc w:val="both"/>
        <w:rPr>
          <w:rFonts w:ascii="Arial" w:hAnsi="Arial" w:cs="Arial"/>
        </w:rPr>
      </w:pPr>
      <w:r>
        <w:rPr>
          <w:rFonts w:ascii="Arial" w:hAnsi="Arial" w:cs="Arial"/>
        </w:rPr>
        <w:t xml:space="preserve">Information on pupils may not be disclosed without the consent of the child’s parent, or where a child is of reasonable understanding, the child </w:t>
      </w:r>
      <w:r w:rsidRPr="00FF61EB">
        <w:rPr>
          <w:rFonts w:ascii="Arial" w:hAnsi="Arial" w:cs="Arial"/>
        </w:rPr>
        <w:t>themselves.</w:t>
      </w:r>
      <w:r>
        <w:rPr>
          <w:rFonts w:ascii="Arial" w:hAnsi="Arial" w:cs="Arial"/>
        </w:rPr>
        <w:t xml:space="preserve"> The only exceptions to this are:</w:t>
      </w:r>
    </w:p>
    <w:p w14:paraId="13311FE2" w14:textId="77777777" w:rsidR="005B1202" w:rsidRDefault="005B1202" w:rsidP="00672F18">
      <w:pPr>
        <w:numPr>
          <w:ilvl w:val="0"/>
          <w:numId w:val="11"/>
        </w:numPr>
        <w:jc w:val="both"/>
        <w:rPr>
          <w:rFonts w:ascii="Arial" w:hAnsi="Arial" w:cs="Arial"/>
        </w:rPr>
      </w:pPr>
      <w:r>
        <w:rPr>
          <w:rFonts w:ascii="Arial" w:hAnsi="Arial" w:cs="Arial"/>
        </w:rPr>
        <w:t xml:space="preserve">To safeguard the welfare of the child, information may be disclosed in accordance with the school’s child protection policy, the Berkshire Authorities’ Child Protection Guidance, and Working Together to Safeguard Children (DfE </w:t>
      </w:r>
      <w:r w:rsidRPr="00B1714B">
        <w:rPr>
          <w:rFonts w:ascii="Arial" w:hAnsi="Arial" w:cs="Arial"/>
        </w:rPr>
        <w:t>July 2018).</w:t>
      </w:r>
    </w:p>
    <w:p w14:paraId="5EA0EBBB" w14:textId="77777777" w:rsidR="005B1202" w:rsidRDefault="005B1202" w:rsidP="00672F18">
      <w:pPr>
        <w:numPr>
          <w:ilvl w:val="0"/>
          <w:numId w:val="11"/>
        </w:numPr>
        <w:jc w:val="both"/>
        <w:rPr>
          <w:rFonts w:ascii="Arial" w:hAnsi="Arial" w:cs="Arial"/>
        </w:rPr>
      </w:pPr>
      <w:r>
        <w:rPr>
          <w:rFonts w:ascii="Arial" w:hAnsi="Arial" w:cs="Arial"/>
        </w:rPr>
        <w:t>Where information is requested by the Police to detect or prevent offending.</w:t>
      </w:r>
    </w:p>
    <w:p w14:paraId="5E803B79" w14:textId="77777777" w:rsidR="005B1202" w:rsidRDefault="005B1202" w:rsidP="00672F18">
      <w:pPr>
        <w:numPr>
          <w:ilvl w:val="0"/>
          <w:numId w:val="11"/>
        </w:numPr>
        <w:jc w:val="both"/>
        <w:rPr>
          <w:rFonts w:ascii="Arial" w:hAnsi="Arial" w:cs="Arial"/>
        </w:rPr>
      </w:pPr>
      <w:r>
        <w:rPr>
          <w:rFonts w:ascii="Arial" w:hAnsi="Arial" w:cs="Arial"/>
        </w:rPr>
        <w:t>Where otherwise allowed to be disclosed by a legal obligation (for example, to give information to a child protection case conference), or an Order of a Court.</w:t>
      </w:r>
    </w:p>
    <w:p w14:paraId="7876894A" w14:textId="77777777" w:rsidR="005B1202" w:rsidRDefault="005B1202" w:rsidP="005B1202">
      <w:pPr>
        <w:jc w:val="both"/>
        <w:rPr>
          <w:rFonts w:ascii="Arial" w:hAnsi="Arial" w:cs="Arial"/>
        </w:rPr>
      </w:pPr>
    </w:p>
    <w:p w14:paraId="767DD125" w14:textId="77777777" w:rsidR="005B1202" w:rsidRDefault="005B1202" w:rsidP="00672F18">
      <w:pPr>
        <w:numPr>
          <w:ilvl w:val="1"/>
          <w:numId w:val="9"/>
        </w:numPr>
        <w:tabs>
          <w:tab w:val="clear" w:pos="360"/>
        </w:tabs>
        <w:ind w:left="709" w:hanging="709"/>
        <w:jc w:val="both"/>
        <w:rPr>
          <w:rFonts w:ascii="Arial" w:hAnsi="Arial" w:cs="Arial"/>
        </w:rPr>
      </w:pPr>
      <w:r>
        <w:rPr>
          <w:rFonts w:ascii="Arial" w:hAnsi="Arial" w:cs="Arial"/>
        </w:rPr>
        <w:t>It may not be appropriate to agree to maintain confidentiality, where to do so would cause harm or allow unacceptable practices to persist. For further information see the Whistleblowing Policy.</w:t>
      </w:r>
    </w:p>
    <w:p w14:paraId="53CD5C9F" w14:textId="77777777" w:rsidR="005B1202" w:rsidRDefault="005B1202" w:rsidP="005B1202">
      <w:pPr>
        <w:ind w:left="709"/>
        <w:jc w:val="both"/>
        <w:rPr>
          <w:rFonts w:ascii="Arial" w:hAnsi="Arial" w:cs="Arial"/>
        </w:rPr>
      </w:pPr>
    </w:p>
    <w:p w14:paraId="0867140F" w14:textId="77777777" w:rsidR="005B1202" w:rsidRDefault="005B1202" w:rsidP="005B1202">
      <w:pPr>
        <w:ind w:left="709" w:hanging="709"/>
        <w:jc w:val="both"/>
        <w:rPr>
          <w:rFonts w:ascii="Arial" w:hAnsi="Arial" w:cs="Arial"/>
        </w:rPr>
      </w:pPr>
      <w:r>
        <w:rPr>
          <w:rFonts w:ascii="Arial" w:hAnsi="Arial" w:cs="Arial"/>
        </w:rPr>
        <w:t>6.4</w:t>
      </w:r>
      <w:r>
        <w:rPr>
          <w:rFonts w:ascii="Arial" w:hAnsi="Arial" w:cs="Arial"/>
        </w:rPr>
        <w:tab/>
      </w:r>
      <w:r w:rsidRPr="00664008">
        <w:rPr>
          <w:rFonts w:ascii="Arial" w:hAnsi="Arial" w:cs="Arial"/>
        </w:rPr>
        <w:t>The school processes any personal data collected during the code of conduct process in accordance with its data protection policy. Further details can be found in the Privacy Notice on the school’s website. Any data collected is held securely and accessed by, and disclosed to, individuals only for the purposes of completing the code of conduct procedure.</w:t>
      </w:r>
    </w:p>
    <w:p w14:paraId="7579442F" w14:textId="77777777" w:rsidR="005B1202" w:rsidRDefault="005B1202" w:rsidP="005B1202">
      <w:pPr>
        <w:jc w:val="both"/>
        <w:rPr>
          <w:rFonts w:ascii="Arial" w:hAnsi="Arial" w:cs="Arial"/>
        </w:rPr>
      </w:pPr>
    </w:p>
    <w:p w14:paraId="4839BCE1" w14:textId="77777777" w:rsidR="005B1202" w:rsidRDefault="005B1202" w:rsidP="005B1202">
      <w:pPr>
        <w:pStyle w:val="DefaultText"/>
        <w:jc w:val="both"/>
        <w:rPr>
          <w:rFonts w:ascii="Arial" w:hAnsi="Arial" w:cs="Arial"/>
          <w:lang w:val="en-GB"/>
        </w:rPr>
      </w:pPr>
    </w:p>
    <w:p w14:paraId="6A0FDCAD" w14:textId="77777777" w:rsidR="005B1202" w:rsidRDefault="005B1202" w:rsidP="00672F18">
      <w:pPr>
        <w:pStyle w:val="DefaultText"/>
        <w:numPr>
          <w:ilvl w:val="0"/>
          <w:numId w:val="10"/>
        </w:numPr>
        <w:ind w:hanging="720"/>
        <w:jc w:val="both"/>
        <w:rPr>
          <w:rFonts w:ascii="Arial" w:hAnsi="Arial" w:cs="Arial"/>
          <w:b/>
          <w:lang w:val="en-GB"/>
        </w:rPr>
      </w:pPr>
      <w:r>
        <w:rPr>
          <w:rFonts w:ascii="Arial" w:hAnsi="Arial" w:cs="Arial"/>
          <w:b/>
          <w:lang w:val="en-GB"/>
        </w:rPr>
        <w:t>Disclosure of personal information relating to employees/pupils/ public</w:t>
      </w:r>
    </w:p>
    <w:p w14:paraId="7D91C9FC" w14:textId="77777777" w:rsidR="005B1202" w:rsidRDefault="005B1202" w:rsidP="005B1202">
      <w:pPr>
        <w:pStyle w:val="DefaultText"/>
        <w:jc w:val="both"/>
        <w:rPr>
          <w:rFonts w:ascii="Arial" w:hAnsi="Arial" w:cs="Arial"/>
          <w:b/>
          <w:lang w:val="en-GB"/>
        </w:rPr>
      </w:pPr>
    </w:p>
    <w:p w14:paraId="5CFED363" w14:textId="77777777" w:rsidR="005B1202" w:rsidRDefault="005B1202" w:rsidP="005B1202">
      <w:pPr>
        <w:pStyle w:val="DefaultText"/>
        <w:ind w:left="720" w:hanging="720"/>
        <w:jc w:val="both"/>
        <w:rPr>
          <w:rFonts w:ascii="Arial" w:hAnsi="Arial" w:cs="Arial"/>
          <w:lang w:val="en-GB"/>
        </w:rPr>
      </w:pPr>
      <w:r>
        <w:rPr>
          <w:rFonts w:ascii="Arial" w:hAnsi="Arial" w:cs="Arial"/>
          <w:lang w:val="en-GB"/>
        </w:rPr>
        <w:t>7.1</w:t>
      </w:r>
      <w:r>
        <w:rPr>
          <w:rFonts w:ascii="Arial" w:hAnsi="Arial" w:cs="Arial"/>
          <w:lang w:val="en-GB"/>
        </w:rPr>
        <w:tab/>
        <w:t>Many employees have access to personal information relating to other employees, pupils and other members of the public. All employees must treat this information in a discreet and confidential manner (the Data Protection Act 2018) and adhere to the following guidelines:</w:t>
      </w:r>
    </w:p>
    <w:p w14:paraId="37006D22" w14:textId="77777777" w:rsidR="005B1202" w:rsidRDefault="005B1202" w:rsidP="005B1202">
      <w:pPr>
        <w:pStyle w:val="DefaultText"/>
        <w:jc w:val="both"/>
        <w:rPr>
          <w:rFonts w:ascii="Arial" w:hAnsi="Arial" w:cs="Arial"/>
          <w:lang w:val="en-GB"/>
        </w:rPr>
      </w:pPr>
    </w:p>
    <w:p w14:paraId="266787F8" w14:textId="77777777" w:rsidR="005B1202" w:rsidRDefault="005B1202" w:rsidP="005B1202">
      <w:pPr>
        <w:pStyle w:val="DefaultText"/>
        <w:numPr>
          <w:ilvl w:val="0"/>
          <w:numId w:val="3"/>
        </w:numPr>
        <w:tabs>
          <w:tab w:val="clear" w:pos="360"/>
          <w:tab w:val="num" w:pos="1080"/>
        </w:tabs>
        <w:ind w:left="1080"/>
        <w:jc w:val="both"/>
        <w:rPr>
          <w:rFonts w:ascii="Arial" w:hAnsi="Arial" w:cs="Arial"/>
          <w:lang w:val="en-GB"/>
        </w:rPr>
      </w:pPr>
      <w:r>
        <w:rPr>
          <w:rFonts w:ascii="Arial" w:hAnsi="Arial" w:cs="Arial"/>
          <w:lang w:val="en-GB"/>
        </w:rPr>
        <w:t>Written records and correspondence should be kept securely at all times.</w:t>
      </w:r>
    </w:p>
    <w:p w14:paraId="6CD80E08" w14:textId="77777777" w:rsidR="005B1202" w:rsidRDefault="005B1202" w:rsidP="005B1202">
      <w:pPr>
        <w:pStyle w:val="DefaultText"/>
        <w:ind w:left="720"/>
        <w:jc w:val="both"/>
        <w:rPr>
          <w:rFonts w:ascii="Arial" w:hAnsi="Arial" w:cs="Arial"/>
          <w:lang w:val="en-GB"/>
        </w:rPr>
      </w:pPr>
    </w:p>
    <w:p w14:paraId="379F3A0C" w14:textId="77777777" w:rsidR="005B1202" w:rsidRDefault="005B1202" w:rsidP="005B1202">
      <w:pPr>
        <w:pStyle w:val="DefaultText"/>
        <w:numPr>
          <w:ilvl w:val="0"/>
          <w:numId w:val="3"/>
        </w:numPr>
        <w:tabs>
          <w:tab w:val="clear" w:pos="360"/>
          <w:tab w:val="num" w:pos="1080"/>
        </w:tabs>
        <w:ind w:left="1080"/>
        <w:jc w:val="both"/>
        <w:rPr>
          <w:rFonts w:ascii="Arial" w:hAnsi="Arial" w:cs="Arial"/>
          <w:lang w:val="en-GB"/>
        </w:rPr>
      </w:pPr>
      <w:r>
        <w:rPr>
          <w:rFonts w:ascii="Arial" w:hAnsi="Arial" w:cs="Arial"/>
          <w:lang w:val="en-GB"/>
        </w:rPr>
        <w:t xml:space="preserve">Information relating to staff/pupils/public must not be disclosed either orally or in writing to unauthorised persons. </w:t>
      </w:r>
    </w:p>
    <w:p w14:paraId="7282C2FC" w14:textId="77777777" w:rsidR="005B1202" w:rsidRDefault="005B1202" w:rsidP="005B1202">
      <w:pPr>
        <w:pStyle w:val="DefaultText"/>
        <w:ind w:left="720"/>
        <w:jc w:val="both"/>
        <w:rPr>
          <w:rFonts w:ascii="Arial" w:hAnsi="Arial" w:cs="Arial"/>
          <w:lang w:val="en-GB"/>
        </w:rPr>
      </w:pPr>
    </w:p>
    <w:p w14:paraId="1D7F3B94" w14:textId="77777777" w:rsidR="005B1202" w:rsidRPr="00FB1DAB" w:rsidRDefault="005B1202" w:rsidP="005B1202">
      <w:pPr>
        <w:pStyle w:val="DefaultText"/>
        <w:numPr>
          <w:ilvl w:val="0"/>
          <w:numId w:val="3"/>
        </w:numPr>
        <w:tabs>
          <w:tab w:val="clear" w:pos="360"/>
          <w:tab w:val="num" w:pos="1080"/>
        </w:tabs>
        <w:ind w:left="1080"/>
        <w:jc w:val="both"/>
        <w:rPr>
          <w:rFonts w:ascii="Arial" w:hAnsi="Arial" w:cs="Arial"/>
          <w:lang w:val="en-GB"/>
        </w:rPr>
      </w:pPr>
      <w:r w:rsidRPr="00FB1DAB">
        <w:rPr>
          <w:rFonts w:ascii="Arial" w:hAnsi="Arial" w:cs="Arial"/>
          <w:lang w:val="en-GB"/>
        </w:rPr>
        <w:lastRenderedPageBreak/>
        <w:t>Information relating to pupils/public must not be given over the telephone unless the caller has given details of their right to ask for such information. Employees should check on the caller’s right to information by obtaining their telephone number and calling back to check their identity or by asking for a written request for information.</w:t>
      </w:r>
    </w:p>
    <w:p w14:paraId="351D6453" w14:textId="77777777" w:rsidR="005B1202" w:rsidRPr="00FB1DAB" w:rsidRDefault="005B1202" w:rsidP="005B1202">
      <w:pPr>
        <w:pStyle w:val="DefaultText"/>
        <w:ind w:left="720"/>
        <w:jc w:val="both"/>
        <w:rPr>
          <w:rFonts w:ascii="Arial" w:hAnsi="Arial" w:cs="Arial"/>
          <w:lang w:val="en-GB"/>
        </w:rPr>
      </w:pPr>
    </w:p>
    <w:p w14:paraId="439E8989" w14:textId="77777777" w:rsidR="005B1202" w:rsidRPr="00FB1DAB" w:rsidRDefault="005B1202" w:rsidP="005B1202">
      <w:pPr>
        <w:pStyle w:val="DefaultText"/>
        <w:numPr>
          <w:ilvl w:val="0"/>
          <w:numId w:val="3"/>
        </w:numPr>
        <w:tabs>
          <w:tab w:val="clear" w:pos="360"/>
          <w:tab w:val="num" w:pos="1080"/>
        </w:tabs>
        <w:ind w:left="1080"/>
        <w:jc w:val="both"/>
        <w:rPr>
          <w:rFonts w:ascii="Arial" w:hAnsi="Arial" w:cs="Arial"/>
          <w:lang w:val="en-GB"/>
        </w:rPr>
      </w:pPr>
      <w:r w:rsidRPr="00FB1DAB">
        <w:rPr>
          <w:rFonts w:ascii="Arial" w:hAnsi="Arial" w:cs="Arial"/>
          <w:lang w:val="en-GB"/>
        </w:rPr>
        <w:t xml:space="preserve">Confidential matters relating to staff/pupils/public should not be discussed in areas where they may be heard by passers-by, i.e. corridors, reception, lifts, staff room, etc. </w:t>
      </w:r>
    </w:p>
    <w:p w14:paraId="340F2E41" w14:textId="77777777" w:rsidR="005B1202" w:rsidRPr="00FB1DAB" w:rsidRDefault="005B1202" w:rsidP="005B1202">
      <w:pPr>
        <w:pStyle w:val="DefaultText"/>
        <w:ind w:left="720"/>
        <w:jc w:val="both"/>
        <w:rPr>
          <w:rFonts w:ascii="Arial" w:hAnsi="Arial" w:cs="Arial"/>
          <w:lang w:val="en-GB"/>
        </w:rPr>
      </w:pPr>
    </w:p>
    <w:p w14:paraId="456E3327" w14:textId="77777777" w:rsidR="005B1202" w:rsidRDefault="005B1202" w:rsidP="005B1202">
      <w:pPr>
        <w:pStyle w:val="DefaultText"/>
        <w:numPr>
          <w:ilvl w:val="0"/>
          <w:numId w:val="3"/>
        </w:numPr>
        <w:tabs>
          <w:tab w:val="clear" w:pos="360"/>
          <w:tab w:val="num" w:pos="1080"/>
        </w:tabs>
        <w:ind w:left="1080"/>
        <w:jc w:val="both"/>
        <w:rPr>
          <w:rFonts w:ascii="Arial" w:hAnsi="Arial" w:cs="Arial"/>
        </w:rPr>
      </w:pPr>
      <w:r w:rsidRPr="00FB1DAB">
        <w:rPr>
          <w:rFonts w:ascii="Arial" w:hAnsi="Arial" w:cs="Arial"/>
          <w:lang w:val="en-GB"/>
        </w:rPr>
        <w:t>Any breach of confidentiality may be regarded as misconduct and be</w:t>
      </w:r>
      <w:r>
        <w:rPr>
          <w:rFonts w:ascii="Arial" w:hAnsi="Arial" w:cs="Arial"/>
          <w:lang w:val="en-GB"/>
        </w:rPr>
        <w:t xml:space="preserve"> subject to disciplinary action. S</w:t>
      </w:r>
      <w:r w:rsidRPr="00FB1DAB">
        <w:rPr>
          <w:rFonts w:ascii="Arial" w:hAnsi="Arial" w:cs="Arial"/>
          <w:lang w:val="en-GB"/>
        </w:rPr>
        <w:t>ee the Discipline Policy</w:t>
      </w:r>
      <w:r>
        <w:rPr>
          <w:rFonts w:ascii="Arial" w:hAnsi="Arial" w:cs="Arial"/>
        </w:rPr>
        <w:t>.</w:t>
      </w:r>
    </w:p>
    <w:p w14:paraId="2FAD3A35" w14:textId="77777777" w:rsidR="005B1202" w:rsidRDefault="005B1202" w:rsidP="005B1202">
      <w:pPr>
        <w:pStyle w:val="DefaultText"/>
        <w:jc w:val="both"/>
        <w:rPr>
          <w:rFonts w:ascii="Arial" w:hAnsi="Arial" w:cs="Arial"/>
        </w:rPr>
      </w:pPr>
    </w:p>
    <w:p w14:paraId="239ED155" w14:textId="77777777" w:rsidR="005B1202" w:rsidRDefault="005B1202" w:rsidP="00672F18">
      <w:pPr>
        <w:pStyle w:val="DefaultText"/>
        <w:numPr>
          <w:ilvl w:val="1"/>
          <w:numId w:val="10"/>
        </w:numPr>
        <w:tabs>
          <w:tab w:val="clear" w:pos="1440"/>
        </w:tabs>
        <w:ind w:left="1080" w:hanging="720"/>
        <w:jc w:val="both"/>
        <w:rPr>
          <w:rFonts w:ascii="Arial" w:hAnsi="Arial" w:cs="Arial"/>
        </w:rPr>
      </w:pPr>
      <w:r>
        <w:rPr>
          <w:rFonts w:ascii="Arial" w:hAnsi="Arial" w:cs="Arial"/>
        </w:rPr>
        <w:t xml:space="preserve">     As a general rule employees should not make statements or write letters to the media, if in doubt they should refer such matters to their Head Teacher. </w:t>
      </w:r>
    </w:p>
    <w:p w14:paraId="1ED167B2" w14:textId="77777777" w:rsidR="005B1202" w:rsidRDefault="005B1202" w:rsidP="005B1202">
      <w:pPr>
        <w:pStyle w:val="DefaultText"/>
        <w:jc w:val="both"/>
        <w:rPr>
          <w:rFonts w:ascii="Arial" w:hAnsi="Arial" w:cs="Arial"/>
        </w:rPr>
      </w:pPr>
    </w:p>
    <w:p w14:paraId="6283EBE2" w14:textId="77777777" w:rsidR="005B1202" w:rsidRDefault="005B1202" w:rsidP="005B1202">
      <w:pPr>
        <w:jc w:val="both"/>
        <w:rPr>
          <w:rFonts w:ascii="Arial" w:hAnsi="Arial" w:cs="Arial"/>
        </w:rPr>
      </w:pPr>
    </w:p>
    <w:p w14:paraId="79FD1D3B" w14:textId="77777777" w:rsidR="005B1202" w:rsidRDefault="005B1202" w:rsidP="005B1202">
      <w:pPr>
        <w:jc w:val="both"/>
        <w:rPr>
          <w:rFonts w:ascii="Arial" w:hAnsi="Arial" w:cs="Arial"/>
          <w:b/>
          <w:bCs/>
        </w:rPr>
      </w:pPr>
      <w:r>
        <w:rPr>
          <w:rFonts w:ascii="Arial" w:hAnsi="Arial" w:cs="Arial"/>
          <w:b/>
          <w:bCs/>
        </w:rPr>
        <w:t>8.</w:t>
      </w:r>
      <w:r>
        <w:rPr>
          <w:rFonts w:ascii="Arial" w:hAnsi="Arial" w:cs="Arial"/>
          <w:b/>
          <w:bCs/>
        </w:rPr>
        <w:tab/>
        <w:t xml:space="preserve">Additional activities </w:t>
      </w:r>
    </w:p>
    <w:p w14:paraId="7E57625B" w14:textId="77777777" w:rsidR="005B1202" w:rsidRDefault="005B1202" w:rsidP="005B1202">
      <w:pPr>
        <w:jc w:val="both"/>
        <w:rPr>
          <w:rFonts w:ascii="Arial" w:hAnsi="Arial" w:cs="Arial"/>
          <w:b/>
        </w:rPr>
      </w:pPr>
    </w:p>
    <w:p w14:paraId="79653C0F" w14:textId="77777777" w:rsidR="005B1202" w:rsidRDefault="005B1202" w:rsidP="005B1202">
      <w:pPr>
        <w:ind w:left="709" w:hanging="709"/>
        <w:jc w:val="both"/>
        <w:rPr>
          <w:rFonts w:ascii="Arial" w:hAnsi="Arial" w:cs="Arial"/>
          <w:b/>
        </w:rPr>
      </w:pPr>
      <w:r>
        <w:rPr>
          <w:rFonts w:ascii="Arial" w:hAnsi="Arial" w:cs="Arial"/>
        </w:rPr>
        <w:t>8.1</w:t>
      </w:r>
      <w:r>
        <w:rPr>
          <w:rFonts w:ascii="Arial" w:hAnsi="Arial" w:cs="Arial"/>
        </w:rPr>
        <w:tab/>
        <w:t>For the purposes of the Working Time Regulations employees who have more than one employment (either inside or outside the School) should seek their Head Teacher’s approval, this should be reviewed annually. Before undertaking another job, employees must also inform their manager of other work undertaken so that the total level of work undertaken can be monitored.  Managers should also find out if prospective employees have secondary employment that may prevent them from performing their job with the School to the standards desired.</w:t>
      </w:r>
    </w:p>
    <w:p w14:paraId="3BBE0728" w14:textId="77777777" w:rsidR="005B1202" w:rsidRDefault="005B1202" w:rsidP="005B1202">
      <w:pPr>
        <w:pStyle w:val="BodyTextIndent"/>
        <w:ind w:left="0"/>
        <w:jc w:val="both"/>
        <w:rPr>
          <w:rFonts w:cs="Arial"/>
          <w:b/>
        </w:rPr>
      </w:pPr>
    </w:p>
    <w:p w14:paraId="04255F2E" w14:textId="77777777" w:rsidR="005B1202" w:rsidRDefault="005B1202" w:rsidP="005B1202">
      <w:pPr>
        <w:pStyle w:val="DefaultText"/>
        <w:ind w:left="709" w:hanging="709"/>
        <w:jc w:val="both"/>
        <w:rPr>
          <w:rFonts w:ascii="Arial" w:hAnsi="Arial" w:cs="Arial"/>
          <w:lang w:val="en-GB"/>
        </w:rPr>
      </w:pPr>
      <w:r>
        <w:rPr>
          <w:rFonts w:ascii="Arial" w:hAnsi="Arial" w:cs="Arial"/>
          <w:lang w:val="en-GB"/>
        </w:rPr>
        <w:t>8.2</w:t>
      </w:r>
      <w:r>
        <w:rPr>
          <w:rFonts w:ascii="Arial" w:hAnsi="Arial" w:cs="Arial"/>
          <w:lang w:val="en-GB"/>
        </w:rPr>
        <w:tab/>
        <w:t xml:space="preserve">The policy does not bar all outside work, however, all employees must be clear about their contractual obligations and must not take outside employment that conflicts with the School’s interests or damages the School’s interests or reputation. </w:t>
      </w:r>
    </w:p>
    <w:p w14:paraId="28C10C6D" w14:textId="77777777" w:rsidR="005B1202" w:rsidRPr="00D860B9" w:rsidRDefault="005B1202" w:rsidP="005B1202">
      <w:pPr>
        <w:pStyle w:val="BodyTextIndent"/>
        <w:ind w:left="0"/>
        <w:jc w:val="both"/>
        <w:rPr>
          <w:rFonts w:ascii="Arial" w:hAnsi="Arial" w:cs="Arial"/>
          <w:szCs w:val="20"/>
        </w:rPr>
      </w:pPr>
    </w:p>
    <w:p w14:paraId="11068B97" w14:textId="77777777" w:rsidR="005B1202" w:rsidRPr="00D860B9" w:rsidRDefault="005B1202" w:rsidP="005B1202">
      <w:pPr>
        <w:pStyle w:val="BodyTextIndent"/>
        <w:ind w:left="0"/>
        <w:jc w:val="both"/>
        <w:rPr>
          <w:rFonts w:ascii="Arial" w:hAnsi="Arial" w:cs="Arial"/>
          <w:b/>
          <w:bCs/>
          <w:szCs w:val="20"/>
        </w:rPr>
      </w:pPr>
      <w:r w:rsidRPr="00D860B9">
        <w:rPr>
          <w:rFonts w:ascii="Arial" w:hAnsi="Arial" w:cs="Arial"/>
          <w:b/>
          <w:bCs/>
          <w:szCs w:val="20"/>
        </w:rPr>
        <w:t>9.</w:t>
      </w:r>
      <w:r w:rsidRPr="00D860B9">
        <w:rPr>
          <w:rFonts w:ascii="Arial" w:hAnsi="Arial" w:cs="Arial"/>
          <w:b/>
          <w:bCs/>
          <w:szCs w:val="20"/>
        </w:rPr>
        <w:tab/>
        <w:t>Conflict of Interest</w:t>
      </w:r>
    </w:p>
    <w:p w14:paraId="4325D91A" w14:textId="77777777" w:rsidR="005B1202" w:rsidRPr="00D860B9" w:rsidRDefault="005B1202" w:rsidP="005B1202">
      <w:pPr>
        <w:pStyle w:val="BodyTextIndent"/>
        <w:ind w:left="0"/>
        <w:jc w:val="both"/>
        <w:rPr>
          <w:rFonts w:ascii="Arial" w:hAnsi="Arial" w:cs="Arial"/>
          <w:szCs w:val="20"/>
        </w:rPr>
      </w:pPr>
    </w:p>
    <w:p w14:paraId="1E068B98" w14:textId="77777777" w:rsidR="005B1202" w:rsidRPr="00D860B9" w:rsidRDefault="005B1202" w:rsidP="005B1202">
      <w:pPr>
        <w:pStyle w:val="BodyTextIndent"/>
        <w:ind w:left="709" w:hanging="709"/>
        <w:jc w:val="both"/>
        <w:rPr>
          <w:rFonts w:ascii="Arial" w:hAnsi="Arial" w:cs="Arial"/>
          <w:szCs w:val="20"/>
        </w:rPr>
      </w:pPr>
      <w:r w:rsidRPr="00D860B9">
        <w:rPr>
          <w:rFonts w:ascii="Arial" w:hAnsi="Arial" w:cs="Arial"/>
          <w:szCs w:val="20"/>
        </w:rPr>
        <w:t>9.1</w:t>
      </w:r>
      <w:r w:rsidRPr="00D860B9">
        <w:rPr>
          <w:rFonts w:ascii="Arial" w:hAnsi="Arial" w:cs="Arial"/>
          <w:szCs w:val="20"/>
        </w:rPr>
        <w:tab/>
        <w:t>All employees should ensure before they undertake additional employment that there is no conflict of interest with their duties or with the School’s interests. Employees need to declare any other employment and discuss such situations with their Headteacher and obtain permission before undertaking additional work.</w:t>
      </w:r>
      <w:r w:rsidRPr="00D860B9">
        <w:rPr>
          <w:rFonts w:ascii="Arial" w:hAnsi="Arial" w:cs="Arial"/>
          <w:szCs w:val="20"/>
        </w:rPr>
        <w:tab/>
      </w:r>
    </w:p>
    <w:p w14:paraId="7C261531" w14:textId="77777777" w:rsidR="005B1202" w:rsidRPr="00D860B9" w:rsidRDefault="005B1202" w:rsidP="005B1202">
      <w:pPr>
        <w:jc w:val="both"/>
        <w:rPr>
          <w:rFonts w:ascii="Arial" w:hAnsi="Arial" w:cs="Arial"/>
          <w:szCs w:val="20"/>
        </w:rPr>
      </w:pPr>
    </w:p>
    <w:p w14:paraId="5C07E3DF" w14:textId="77777777" w:rsidR="005B1202" w:rsidRDefault="005B1202" w:rsidP="005B1202">
      <w:pPr>
        <w:ind w:left="720" w:hanging="720"/>
        <w:jc w:val="both"/>
        <w:rPr>
          <w:rFonts w:ascii="Arial" w:hAnsi="Arial" w:cs="Arial"/>
        </w:rPr>
      </w:pPr>
      <w:r w:rsidRPr="00D860B9">
        <w:rPr>
          <w:rFonts w:ascii="Arial" w:hAnsi="Arial" w:cs="Arial"/>
          <w:szCs w:val="20"/>
        </w:rPr>
        <w:t>9.2</w:t>
      </w:r>
      <w:r w:rsidRPr="00D860B9">
        <w:rPr>
          <w:rFonts w:ascii="Arial" w:hAnsi="Arial" w:cs="Arial"/>
          <w:szCs w:val="20"/>
        </w:rPr>
        <w:tab/>
        <w:t>The public expects transparency and accountability in how decisions are made. The School expects its employees to give the highest possible standard of service and to avoid any situation</w:t>
      </w:r>
      <w:r>
        <w:rPr>
          <w:rFonts w:ascii="Arial" w:hAnsi="Arial" w:cs="Arial"/>
        </w:rPr>
        <w:t xml:space="preserve"> where private and School interests may conflict. An employee who believes that they are in a situation that may cause a conflict of interest should discuss their situation with their Manager/Head Teacher.</w:t>
      </w:r>
    </w:p>
    <w:p w14:paraId="35BDD195" w14:textId="77777777" w:rsidR="005B1202" w:rsidRDefault="005B1202" w:rsidP="005B1202">
      <w:pPr>
        <w:jc w:val="both"/>
        <w:rPr>
          <w:rFonts w:ascii="Arial" w:hAnsi="Arial" w:cs="Arial"/>
        </w:rPr>
      </w:pPr>
    </w:p>
    <w:p w14:paraId="4E1E065D" w14:textId="77777777" w:rsidR="005B1202" w:rsidRDefault="005B1202" w:rsidP="005B1202">
      <w:pPr>
        <w:ind w:left="720" w:hanging="720"/>
        <w:jc w:val="both"/>
        <w:rPr>
          <w:rFonts w:ascii="Arial" w:hAnsi="Arial" w:cs="Arial"/>
        </w:rPr>
      </w:pPr>
      <w:r>
        <w:rPr>
          <w:rFonts w:ascii="Arial" w:hAnsi="Arial" w:cs="Arial"/>
        </w:rPr>
        <w:t>9.3</w:t>
      </w:r>
      <w:r>
        <w:rPr>
          <w:rFonts w:ascii="Arial" w:hAnsi="Arial" w:cs="Arial"/>
        </w:rPr>
        <w:tab/>
        <w:t xml:space="preserve">Where this is not declared and there is a clear conflict of interest this may   be considered misconduct. Where there is a financial/other benefit to the employee it may be seen as gross misconduct. Where there is a likelihood of dismissal for inappropriate personal interest, it is the responsibility of the School to demonstrate that there is a genuine </w:t>
      </w:r>
      <w:r w:rsidRPr="00FF61EB">
        <w:rPr>
          <w:rFonts w:ascii="Arial" w:hAnsi="Arial" w:cs="Arial"/>
        </w:rPr>
        <w:t>financial/other</w:t>
      </w:r>
      <w:r>
        <w:rPr>
          <w:rFonts w:ascii="Arial" w:hAnsi="Arial" w:cs="Arial"/>
        </w:rPr>
        <w:t xml:space="preserve"> risk in continuing to employ the employee in </w:t>
      </w:r>
      <w:r>
        <w:rPr>
          <w:rFonts w:ascii="Arial" w:hAnsi="Arial" w:cs="Arial"/>
        </w:rPr>
        <w:lastRenderedPageBreak/>
        <w:t>the same capacity. An investigation will be necessary before beginning such a course of action. Below are further examples of what constitutes personal interest:</w:t>
      </w:r>
    </w:p>
    <w:p w14:paraId="70E6F154" w14:textId="77777777" w:rsidR="005B1202" w:rsidRDefault="005B1202" w:rsidP="005B1202">
      <w:pPr>
        <w:jc w:val="both"/>
        <w:rPr>
          <w:rFonts w:ascii="Arial" w:hAnsi="Arial" w:cs="Arial"/>
        </w:rPr>
      </w:pPr>
    </w:p>
    <w:p w14:paraId="66C511A8" w14:textId="77777777" w:rsidR="005B1202" w:rsidRDefault="005B1202" w:rsidP="005B1202">
      <w:pPr>
        <w:pStyle w:val="DefaultText"/>
        <w:numPr>
          <w:ilvl w:val="0"/>
          <w:numId w:val="3"/>
        </w:numPr>
        <w:tabs>
          <w:tab w:val="clear" w:pos="360"/>
          <w:tab w:val="num" w:pos="1080"/>
        </w:tabs>
        <w:ind w:left="1080"/>
        <w:jc w:val="both"/>
        <w:rPr>
          <w:rFonts w:ascii="Arial" w:hAnsi="Arial" w:cs="Arial"/>
          <w:lang w:val="en-GB"/>
        </w:rPr>
      </w:pPr>
      <w:r>
        <w:rPr>
          <w:rFonts w:ascii="Arial" w:hAnsi="Arial" w:cs="Arial"/>
          <w:lang w:val="en-GB"/>
        </w:rPr>
        <w:t>Employees must exercise fairness and impartiality when dealing with all parents, pupils, customers, suppliers, other contractors and sub-contractors and no part of the local community should be discriminated against.</w:t>
      </w:r>
    </w:p>
    <w:p w14:paraId="31435AD6" w14:textId="77777777" w:rsidR="005B1202" w:rsidRDefault="005B1202" w:rsidP="005B1202">
      <w:pPr>
        <w:pStyle w:val="DefaultText"/>
        <w:jc w:val="both"/>
        <w:rPr>
          <w:rFonts w:ascii="Arial" w:hAnsi="Arial" w:cs="Arial"/>
          <w:lang w:val="en-GB"/>
        </w:rPr>
      </w:pPr>
    </w:p>
    <w:p w14:paraId="00008070" w14:textId="77777777" w:rsidR="005B1202" w:rsidRDefault="005B1202" w:rsidP="005B1202">
      <w:pPr>
        <w:pStyle w:val="DefaultText"/>
        <w:numPr>
          <w:ilvl w:val="0"/>
          <w:numId w:val="4"/>
        </w:numPr>
        <w:tabs>
          <w:tab w:val="clear" w:pos="360"/>
          <w:tab w:val="num" w:pos="1080"/>
        </w:tabs>
        <w:ind w:left="1080"/>
        <w:jc w:val="both"/>
        <w:rPr>
          <w:rFonts w:ascii="Arial" w:hAnsi="Arial" w:cs="Arial"/>
          <w:lang w:val="en-GB"/>
        </w:rPr>
      </w:pPr>
      <w:r>
        <w:rPr>
          <w:rFonts w:ascii="Arial" w:hAnsi="Arial" w:cs="Arial"/>
          <w:lang w:val="en-GB"/>
        </w:rPr>
        <w:t xml:space="preserve">Employees who have access to confidential information on tenders or costs for either internal or external contractors must not disclose that information to any unauthorised party or organisation. </w:t>
      </w:r>
    </w:p>
    <w:p w14:paraId="2E4C011C" w14:textId="77777777" w:rsidR="005B1202" w:rsidRDefault="005B1202" w:rsidP="005B1202">
      <w:pPr>
        <w:jc w:val="both"/>
        <w:rPr>
          <w:rFonts w:ascii="Arial" w:hAnsi="Arial" w:cs="Arial"/>
        </w:rPr>
      </w:pPr>
    </w:p>
    <w:p w14:paraId="34D36066" w14:textId="77777777" w:rsidR="005B1202" w:rsidRDefault="005B1202" w:rsidP="00672F18">
      <w:pPr>
        <w:numPr>
          <w:ilvl w:val="0"/>
          <w:numId w:val="5"/>
        </w:numPr>
        <w:tabs>
          <w:tab w:val="clear" w:pos="360"/>
          <w:tab w:val="num" w:pos="1080"/>
        </w:tabs>
        <w:ind w:left="1080"/>
        <w:jc w:val="both"/>
        <w:rPr>
          <w:rFonts w:ascii="Arial" w:hAnsi="Arial" w:cs="Arial"/>
        </w:rPr>
      </w:pPr>
      <w:r>
        <w:rPr>
          <w:rFonts w:ascii="Arial" w:hAnsi="Arial" w:cs="Arial"/>
        </w:rPr>
        <w:t>Employees, who engage or supervise contractors or have any other official relationship with contractors and have previously had or currently have a private or domestic relationship with them, must declare that relationship to their manager.</w:t>
      </w:r>
    </w:p>
    <w:p w14:paraId="2C25E66C" w14:textId="77777777" w:rsidR="005B1202" w:rsidRDefault="005B1202" w:rsidP="005B1202">
      <w:pPr>
        <w:jc w:val="both"/>
        <w:rPr>
          <w:rFonts w:ascii="Arial" w:hAnsi="Arial" w:cs="Arial"/>
        </w:rPr>
      </w:pPr>
    </w:p>
    <w:p w14:paraId="0125B53A" w14:textId="0548DFF6" w:rsidR="005B1202" w:rsidRDefault="005B1202" w:rsidP="000B0E5C">
      <w:pPr>
        <w:pStyle w:val="BodyText2"/>
        <w:jc w:val="both"/>
        <w:rPr>
          <w:rFonts w:ascii="Arial" w:hAnsi="Arial" w:cs="Arial"/>
        </w:rPr>
      </w:pPr>
      <w:r w:rsidRPr="00D860B9">
        <w:rPr>
          <w:rFonts w:ascii="Arial" w:hAnsi="Arial" w:cs="Arial"/>
        </w:rPr>
        <w:t>9.4</w:t>
      </w:r>
      <w:r w:rsidRPr="00D860B9">
        <w:rPr>
          <w:rFonts w:ascii="Arial" w:hAnsi="Arial" w:cs="Arial"/>
        </w:rPr>
        <w:tab/>
        <w:t>Employees must also declare an interest where:</w:t>
      </w:r>
    </w:p>
    <w:p w14:paraId="1EA62506" w14:textId="77777777" w:rsidR="005B1202" w:rsidRDefault="005B1202" w:rsidP="00672F18">
      <w:pPr>
        <w:pStyle w:val="DefaultText"/>
        <w:numPr>
          <w:ilvl w:val="0"/>
          <w:numId w:val="6"/>
        </w:numPr>
        <w:tabs>
          <w:tab w:val="clear" w:pos="360"/>
          <w:tab w:val="num" w:pos="1080"/>
        </w:tabs>
        <w:ind w:left="1080"/>
        <w:jc w:val="both"/>
        <w:rPr>
          <w:rFonts w:ascii="Arial" w:hAnsi="Arial" w:cs="Arial"/>
          <w:lang w:val="en-GB"/>
        </w:rPr>
      </w:pPr>
      <w:r>
        <w:rPr>
          <w:rFonts w:ascii="Arial" w:hAnsi="Arial" w:cs="Arial"/>
          <w:lang w:val="en-GB"/>
        </w:rPr>
        <w:t>An employee has membership of any organisation not open to the public without formal membership and commitment of allegiance and which has secrecy about rules, membership or conduct.</w:t>
      </w:r>
    </w:p>
    <w:p w14:paraId="66E71E70" w14:textId="77777777" w:rsidR="005B1202" w:rsidRDefault="005B1202" w:rsidP="005B1202">
      <w:pPr>
        <w:pStyle w:val="DefaultText"/>
        <w:ind w:left="720"/>
        <w:jc w:val="both"/>
        <w:rPr>
          <w:rFonts w:ascii="Arial" w:hAnsi="Arial" w:cs="Arial"/>
          <w:lang w:val="en-GB"/>
        </w:rPr>
      </w:pPr>
    </w:p>
    <w:p w14:paraId="4B878A10" w14:textId="77777777" w:rsidR="005B1202" w:rsidRPr="00BF1BD5" w:rsidRDefault="005B1202" w:rsidP="005B1202">
      <w:pPr>
        <w:pStyle w:val="DefaultText"/>
        <w:numPr>
          <w:ilvl w:val="0"/>
          <w:numId w:val="2"/>
        </w:numPr>
        <w:tabs>
          <w:tab w:val="num" w:pos="1080"/>
        </w:tabs>
        <w:ind w:left="1080"/>
        <w:jc w:val="both"/>
        <w:rPr>
          <w:rFonts w:ascii="Arial" w:hAnsi="Arial" w:cs="Arial"/>
          <w:lang w:val="en-GB"/>
        </w:rPr>
      </w:pPr>
      <w:r w:rsidRPr="00FF61EB">
        <w:rPr>
          <w:rFonts w:ascii="Arial" w:hAnsi="Arial" w:cs="Arial"/>
          <w:lang w:val="en-GB"/>
        </w:rPr>
        <w:t>An</w:t>
      </w:r>
      <w:r>
        <w:rPr>
          <w:rFonts w:ascii="Arial" w:hAnsi="Arial" w:cs="Arial"/>
          <w:lang w:val="en-GB"/>
        </w:rPr>
        <w:t xml:space="preserve"> employee allocates school places to an acquaintance or relative</w:t>
      </w:r>
    </w:p>
    <w:p w14:paraId="29C86207" w14:textId="77777777" w:rsidR="005B1202" w:rsidRPr="00BF1BD5" w:rsidRDefault="005B1202" w:rsidP="005B1202">
      <w:pPr>
        <w:pStyle w:val="DefaultText"/>
        <w:tabs>
          <w:tab w:val="num" w:pos="1080"/>
        </w:tabs>
        <w:ind w:left="1080"/>
        <w:jc w:val="both"/>
        <w:rPr>
          <w:rFonts w:ascii="Arial" w:hAnsi="Arial" w:cs="Arial"/>
          <w:lang w:val="en-GB"/>
        </w:rPr>
      </w:pPr>
    </w:p>
    <w:p w14:paraId="076574B2" w14:textId="77777777" w:rsidR="005B1202" w:rsidRPr="00BF1BD5" w:rsidRDefault="005B1202" w:rsidP="005B1202">
      <w:pPr>
        <w:pStyle w:val="DefaultText"/>
        <w:tabs>
          <w:tab w:val="num" w:pos="1080"/>
        </w:tabs>
        <w:ind w:left="1080"/>
        <w:jc w:val="both"/>
        <w:rPr>
          <w:rFonts w:ascii="Arial" w:hAnsi="Arial" w:cs="Arial"/>
          <w:lang w:val="en-GB"/>
        </w:rPr>
      </w:pPr>
    </w:p>
    <w:p w14:paraId="5A3A9572" w14:textId="77777777" w:rsidR="005B1202" w:rsidRPr="00BF1BD5" w:rsidRDefault="005B1202" w:rsidP="005B1202">
      <w:pPr>
        <w:pStyle w:val="DefaultText"/>
        <w:jc w:val="both"/>
        <w:rPr>
          <w:rFonts w:ascii="Arial" w:hAnsi="Arial" w:cs="Arial"/>
          <w:lang w:val="en-GB"/>
        </w:rPr>
      </w:pPr>
      <w:r w:rsidRPr="00BF1BD5">
        <w:rPr>
          <w:rFonts w:ascii="Arial" w:hAnsi="Arial" w:cs="Arial"/>
          <w:b/>
        </w:rPr>
        <w:t>10.</w:t>
      </w:r>
      <w:r w:rsidRPr="00BF1BD5">
        <w:rPr>
          <w:rFonts w:ascii="Arial" w:hAnsi="Arial" w:cs="Arial"/>
          <w:b/>
        </w:rPr>
        <w:tab/>
        <w:t>The Bribery Act 2010</w:t>
      </w:r>
    </w:p>
    <w:p w14:paraId="14842CE1" w14:textId="77777777" w:rsidR="005B1202" w:rsidRDefault="005B1202" w:rsidP="005B1202">
      <w:pPr>
        <w:autoSpaceDE w:val="0"/>
        <w:autoSpaceDN w:val="0"/>
        <w:adjustRightInd w:val="0"/>
        <w:jc w:val="both"/>
        <w:rPr>
          <w:rFonts w:ascii="Arial" w:hAnsi="Arial" w:cs="Arial"/>
          <w:b/>
          <w:color w:val="000000"/>
        </w:rPr>
      </w:pPr>
    </w:p>
    <w:p w14:paraId="2DBA6DE2" w14:textId="77777777" w:rsidR="005B1202" w:rsidRPr="007417C2" w:rsidRDefault="005B1202" w:rsidP="005B1202">
      <w:pPr>
        <w:autoSpaceDE w:val="0"/>
        <w:autoSpaceDN w:val="0"/>
        <w:adjustRightInd w:val="0"/>
        <w:ind w:left="720" w:hanging="720"/>
        <w:jc w:val="both"/>
        <w:rPr>
          <w:rFonts w:ascii="Arial" w:hAnsi="Arial" w:cs="Arial"/>
          <w:color w:val="000000"/>
          <w:lang w:val="en-US"/>
        </w:rPr>
      </w:pPr>
      <w:r>
        <w:rPr>
          <w:rFonts w:ascii="Arial" w:hAnsi="Arial" w:cs="Arial"/>
          <w:color w:val="000000"/>
        </w:rPr>
        <w:t>10.1</w:t>
      </w:r>
      <w:r>
        <w:rPr>
          <w:rFonts w:ascii="Arial" w:hAnsi="Arial" w:cs="Arial"/>
          <w:color w:val="000000"/>
        </w:rPr>
        <w:tab/>
      </w:r>
      <w:r w:rsidRPr="007417C2">
        <w:rPr>
          <w:rFonts w:ascii="Arial" w:hAnsi="Arial" w:cs="Arial"/>
          <w:color w:val="000000"/>
        </w:rPr>
        <w:t xml:space="preserve">Under </w:t>
      </w:r>
      <w:r w:rsidRPr="007417C2">
        <w:rPr>
          <w:rFonts w:ascii="Arial" w:hAnsi="Arial" w:cs="Arial"/>
          <w:color w:val="000000"/>
          <w:lang w:val="en"/>
        </w:rPr>
        <w:t xml:space="preserve">the Bribery Act </w:t>
      </w:r>
      <w:r>
        <w:rPr>
          <w:rFonts w:ascii="Arial" w:hAnsi="Arial" w:cs="Arial"/>
          <w:color w:val="000000"/>
          <w:lang w:val="en"/>
        </w:rPr>
        <w:t>(</w:t>
      </w:r>
      <w:r w:rsidRPr="007417C2">
        <w:rPr>
          <w:rFonts w:ascii="Arial" w:hAnsi="Arial" w:cs="Arial"/>
          <w:color w:val="000000"/>
          <w:lang w:val="en"/>
        </w:rPr>
        <w:t xml:space="preserve">2010) </w:t>
      </w:r>
      <w:r w:rsidRPr="007417C2">
        <w:rPr>
          <w:rFonts w:ascii="Arial" w:hAnsi="Arial" w:cs="Arial"/>
          <w:color w:val="000000"/>
          <w:lang w:val="en-US"/>
        </w:rPr>
        <w:t>it is an offence to offer or receive bribes or improper inducements for any purpose.</w:t>
      </w:r>
    </w:p>
    <w:p w14:paraId="64164F24" w14:textId="77777777" w:rsidR="005B1202" w:rsidRPr="007417C2" w:rsidRDefault="005B1202" w:rsidP="005B1202">
      <w:pPr>
        <w:autoSpaceDE w:val="0"/>
        <w:autoSpaceDN w:val="0"/>
        <w:adjustRightInd w:val="0"/>
        <w:jc w:val="both"/>
        <w:rPr>
          <w:rFonts w:ascii="Arial" w:hAnsi="Arial" w:cs="Arial"/>
          <w:color w:val="000000"/>
          <w:lang w:val="en-US"/>
        </w:rPr>
      </w:pPr>
    </w:p>
    <w:p w14:paraId="46E70254" w14:textId="77777777" w:rsidR="005B1202" w:rsidRPr="007417C2" w:rsidRDefault="005B1202" w:rsidP="005B1202">
      <w:pPr>
        <w:pStyle w:val="NormalWeb"/>
        <w:spacing w:before="0" w:beforeAutospacing="0" w:after="0" w:afterAutospacing="0"/>
        <w:ind w:left="720"/>
        <w:jc w:val="both"/>
        <w:rPr>
          <w:rFonts w:ascii="Arial" w:hAnsi="Arial" w:cs="Arial"/>
          <w:color w:val="000000"/>
        </w:rPr>
      </w:pPr>
      <w:r w:rsidRPr="007417C2">
        <w:rPr>
          <w:rFonts w:ascii="Arial" w:hAnsi="Arial" w:cs="Arial"/>
          <w:color w:val="000000"/>
        </w:rPr>
        <w:t xml:space="preserve">The </w:t>
      </w:r>
      <w:r>
        <w:rPr>
          <w:rFonts w:ascii="Arial" w:hAnsi="Arial" w:cs="Arial"/>
          <w:color w:val="000000"/>
        </w:rPr>
        <w:t>School</w:t>
      </w:r>
      <w:r w:rsidRPr="007417C2">
        <w:rPr>
          <w:rFonts w:ascii="Arial" w:hAnsi="Arial" w:cs="Arial"/>
          <w:color w:val="000000"/>
        </w:rPr>
        <w:t xml:space="preserve"> defines bribery as ‘an inducement or reward offered, promised or provided to gain personal, commercial, regulatory or contractual advantage’.</w:t>
      </w:r>
    </w:p>
    <w:p w14:paraId="275119B9" w14:textId="77777777" w:rsidR="005B1202" w:rsidRPr="007417C2" w:rsidRDefault="005B1202" w:rsidP="005B1202">
      <w:pPr>
        <w:pStyle w:val="NormalWeb"/>
        <w:spacing w:before="0" w:beforeAutospacing="0" w:after="0" w:afterAutospacing="0"/>
        <w:jc w:val="both"/>
        <w:rPr>
          <w:rFonts w:ascii="Arial" w:hAnsi="Arial" w:cs="Arial"/>
          <w:color w:val="000000"/>
          <w:sz w:val="22"/>
          <w:szCs w:val="22"/>
        </w:rPr>
      </w:pPr>
    </w:p>
    <w:p w14:paraId="6D549370" w14:textId="77777777" w:rsidR="005B1202" w:rsidRPr="007417C2" w:rsidRDefault="005B1202" w:rsidP="005B1202">
      <w:pPr>
        <w:pStyle w:val="NormalWeb"/>
        <w:spacing w:before="0" w:beforeAutospacing="0" w:after="120" w:afterAutospacing="0"/>
        <w:jc w:val="both"/>
        <w:rPr>
          <w:rFonts w:ascii="Arial" w:hAnsi="Arial" w:cs="Arial"/>
          <w:color w:val="000000"/>
        </w:rPr>
      </w:pPr>
      <w:r>
        <w:rPr>
          <w:rFonts w:ascii="Arial" w:hAnsi="Arial" w:cs="Arial"/>
          <w:color w:val="000000"/>
        </w:rPr>
        <w:t>10.2</w:t>
      </w:r>
      <w:r>
        <w:rPr>
          <w:rFonts w:ascii="Arial" w:hAnsi="Arial" w:cs="Arial"/>
          <w:color w:val="000000"/>
        </w:rPr>
        <w:tab/>
      </w:r>
      <w:r w:rsidRPr="007417C2">
        <w:rPr>
          <w:rFonts w:ascii="Arial" w:hAnsi="Arial" w:cs="Arial"/>
          <w:color w:val="000000"/>
        </w:rPr>
        <w:t>There are four key offences under the Act:</w:t>
      </w:r>
    </w:p>
    <w:p w14:paraId="60A92998" w14:textId="77777777" w:rsidR="005B1202" w:rsidRPr="00FB1DAB" w:rsidRDefault="005B1202" w:rsidP="00672F18">
      <w:pPr>
        <w:numPr>
          <w:ilvl w:val="0"/>
          <w:numId w:val="12"/>
        </w:numPr>
        <w:jc w:val="both"/>
        <w:rPr>
          <w:rFonts w:ascii="Arial" w:hAnsi="Arial" w:cs="Arial"/>
        </w:rPr>
      </w:pPr>
      <w:r w:rsidRPr="00FB1DAB">
        <w:rPr>
          <w:rFonts w:ascii="Arial" w:hAnsi="Arial" w:cs="Arial"/>
        </w:rPr>
        <w:t xml:space="preserve">bribery of another person </w:t>
      </w:r>
    </w:p>
    <w:p w14:paraId="54AD9A70" w14:textId="77777777" w:rsidR="005B1202" w:rsidRPr="00FB1DAB" w:rsidRDefault="005B1202" w:rsidP="00672F18">
      <w:pPr>
        <w:numPr>
          <w:ilvl w:val="0"/>
          <w:numId w:val="12"/>
        </w:numPr>
        <w:jc w:val="both"/>
        <w:rPr>
          <w:rFonts w:ascii="Arial" w:hAnsi="Arial" w:cs="Arial"/>
        </w:rPr>
      </w:pPr>
      <w:r w:rsidRPr="00FB1DAB">
        <w:rPr>
          <w:rFonts w:ascii="Arial" w:hAnsi="Arial" w:cs="Arial"/>
        </w:rPr>
        <w:t xml:space="preserve">accepting a bribe </w:t>
      </w:r>
    </w:p>
    <w:p w14:paraId="230A9BF2" w14:textId="77777777" w:rsidR="005B1202" w:rsidRPr="00FB1DAB" w:rsidRDefault="005B1202" w:rsidP="00672F18">
      <w:pPr>
        <w:numPr>
          <w:ilvl w:val="0"/>
          <w:numId w:val="12"/>
        </w:numPr>
        <w:jc w:val="both"/>
        <w:rPr>
          <w:rFonts w:ascii="Arial" w:hAnsi="Arial" w:cs="Arial"/>
        </w:rPr>
      </w:pPr>
      <w:r w:rsidRPr="00FB1DAB">
        <w:rPr>
          <w:rFonts w:ascii="Arial" w:hAnsi="Arial" w:cs="Arial"/>
        </w:rPr>
        <w:t>bribing a foreign official and</w:t>
      </w:r>
    </w:p>
    <w:p w14:paraId="690D63E9" w14:textId="77777777" w:rsidR="005B1202" w:rsidRPr="00FB1DAB" w:rsidRDefault="005B1202" w:rsidP="00672F18">
      <w:pPr>
        <w:numPr>
          <w:ilvl w:val="0"/>
          <w:numId w:val="12"/>
        </w:numPr>
        <w:jc w:val="both"/>
        <w:rPr>
          <w:rFonts w:ascii="Arial" w:hAnsi="Arial" w:cs="Arial"/>
        </w:rPr>
      </w:pPr>
      <w:r w:rsidRPr="00FB1DAB">
        <w:rPr>
          <w:rFonts w:ascii="Arial" w:hAnsi="Arial" w:cs="Arial"/>
        </w:rPr>
        <w:t>failing to prevent bribery.</w:t>
      </w:r>
    </w:p>
    <w:p w14:paraId="41BEC90C" w14:textId="77777777" w:rsidR="005B1202" w:rsidRPr="001163B4" w:rsidRDefault="005B1202" w:rsidP="005B1202">
      <w:pPr>
        <w:ind w:left="720"/>
        <w:jc w:val="both"/>
        <w:rPr>
          <w:rFonts w:ascii="Arial" w:hAnsi="Arial" w:cs="Arial"/>
        </w:rPr>
      </w:pPr>
    </w:p>
    <w:p w14:paraId="4F339E4F" w14:textId="77777777" w:rsidR="005B1202" w:rsidRPr="001163B4" w:rsidRDefault="005B1202" w:rsidP="005B1202">
      <w:pPr>
        <w:pStyle w:val="NormalWeb"/>
        <w:spacing w:before="0" w:beforeAutospacing="0" w:after="120" w:afterAutospacing="0"/>
        <w:jc w:val="both"/>
        <w:rPr>
          <w:rFonts w:ascii="Arial" w:hAnsi="Arial" w:cs="Arial"/>
          <w:color w:val="000000"/>
        </w:rPr>
      </w:pPr>
      <w:r>
        <w:rPr>
          <w:rFonts w:ascii="Arial" w:hAnsi="Arial" w:cs="Arial"/>
          <w:color w:val="000000"/>
        </w:rPr>
        <w:t>10</w:t>
      </w:r>
      <w:r w:rsidRPr="001163B4">
        <w:rPr>
          <w:rFonts w:ascii="Arial" w:hAnsi="Arial" w:cs="Arial"/>
          <w:color w:val="000000"/>
        </w:rPr>
        <w:t>.3</w:t>
      </w:r>
      <w:r>
        <w:rPr>
          <w:rFonts w:ascii="Arial" w:hAnsi="Arial" w:cs="Arial"/>
          <w:color w:val="000000"/>
        </w:rPr>
        <w:tab/>
      </w:r>
      <w:r w:rsidRPr="001163B4">
        <w:rPr>
          <w:rFonts w:ascii="Arial" w:hAnsi="Arial" w:cs="Arial"/>
          <w:color w:val="000000"/>
        </w:rPr>
        <w:t>Employees must not:</w:t>
      </w:r>
    </w:p>
    <w:p w14:paraId="0A4D2B72" w14:textId="77777777" w:rsidR="005B1202" w:rsidRPr="001163B4" w:rsidRDefault="005B1202" w:rsidP="00672F18">
      <w:pPr>
        <w:numPr>
          <w:ilvl w:val="0"/>
          <w:numId w:val="13"/>
        </w:numPr>
        <w:jc w:val="both"/>
        <w:rPr>
          <w:rFonts w:ascii="Arial" w:hAnsi="Arial" w:cs="Arial"/>
        </w:rPr>
      </w:pPr>
      <w:r w:rsidRPr="001163B4">
        <w:rPr>
          <w:rFonts w:ascii="Arial" w:hAnsi="Arial" w:cs="Arial"/>
        </w:rPr>
        <w:t xml:space="preserve">offer, promise or give a bribe </w:t>
      </w:r>
    </w:p>
    <w:p w14:paraId="4D8879B9" w14:textId="77777777" w:rsidR="005B1202" w:rsidRPr="001163B4" w:rsidRDefault="005B1202" w:rsidP="00672F18">
      <w:pPr>
        <w:numPr>
          <w:ilvl w:val="0"/>
          <w:numId w:val="13"/>
        </w:numPr>
        <w:jc w:val="both"/>
        <w:rPr>
          <w:rFonts w:ascii="Arial" w:hAnsi="Arial" w:cs="Arial"/>
        </w:rPr>
      </w:pPr>
      <w:r w:rsidRPr="001163B4">
        <w:rPr>
          <w:rFonts w:ascii="Arial" w:hAnsi="Arial" w:cs="Arial"/>
        </w:rPr>
        <w:t xml:space="preserve">request, agree to receive, or accept a bribe </w:t>
      </w:r>
    </w:p>
    <w:p w14:paraId="07B288B9" w14:textId="77777777" w:rsidR="005B1202" w:rsidRPr="001163B4" w:rsidRDefault="005B1202" w:rsidP="00672F18">
      <w:pPr>
        <w:numPr>
          <w:ilvl w:val="0"/>
          <w:numId w:val="13"/>
        </w:numPr>
        <w:jc w:val="both"/>
        <w:rPr>
          <w:rFonts w:ascii="Arial" w:hAnsi="Arial" w:cs="Arial"/>
        </w:rPr>
      </w:pPr>
      <w:r w:rsidRPr="001163B4">
        <w:rPr>
          <w:rFonts w:ascii="Arial" w:hAnsi="Arial" w:cs="Arial"/>
        </w:rPr>
        <w:t xml:space="preserve">bribe a foreign public official with the intention of obtaining or retaining business or an advantage in the conduct of business. </w:t>
      </w:r>
    </w:p>
    <w:p w14:paraId="6733E4DD" w14:textId="77777777" w:rsidR="005B1202" w:rsidRPr="0022289C" w:rsidRDefault="005B1202" w:rsidP="005B1202">
      <w:pPr>
        <w:jc w:val="both"/>
        <w:rPr>
          <w:rFonts w:ascii="Arial" w:hAnsi="Arial" w:cs="Arial"/>
          <w:lang w:val="en"/>
        </w:rPr>
      </w:pPr>
    </w:p>
    <w:p w14:paraId="4CDFF350" w14:textId="77777777" w:rsidR="005B1202" w:rsidRPr="007417C2" w:rsidRDefault="005B1202" w:rsidP="005B1202">
      <w:pPr>
        <w:ind w:left="720" w:hanging="720"/>
        <w:jc w:val="both"/>
        <w:rPr>
          <w:rFonts w:ascii="Arial" w:hAnsi="Arial" w:cs="Arial"/>
          <w:color w:val="000000"/>
          <w:lang w:val="en-US"/>
        </w:rPr>
      </w:pPr>
      <w:r>
        <w:rPr>
          <w:rFonts w:ascii="Arial" w:hAnsi="Arial" w:cs="Arial"/>
          <w:color w:val="000000"/>
          <w:lang w:val="en-US"/>
        </w:rPr>
        <w:t>10.4</w:t>
      </w:r>
      <w:r>
        <w:rPr>
          <w:rFonts w:ascii="Arial" w:hAnsi="Arial" w:cs="Arial"/>
          <w:color w:val="000000"/>
          <w:lang w:val="en-US"/>
        </w:rPr>
        <w:tab/>
        <w:t>I</w:t>
      </w:r>
      <w:r w:rsidRPr="007417C2">
        <w:rPr>
          <w:rFonts w:ascii="Arial" w:hAnsi="Arial" w:cs="Arial"/>
          <w:color w:val="000000"/>
          <w:lang w:val="en-US"/>
        </w:rPr>
        <w:t>t is a criminal offence for employees to use a third party as a means to direct bribes to others. Employees must not encourage bribery either directly or indirectly.</w:t>
      </w:r>
    </w:p>
    <w:p w14:paraId="468615A9" w14:textId="77777777" w:rsidR="005B1202" w:rsidRDefault="005B1202" w:rsidP="005B1202">
      <w:pPr>
        <w:jc w:val="both"/>
        <w:rPr>
          <w:rFonts w:ascii="Arial" w:hAnsi="Arial" w:cs="Arial"/>
          <w:color w:val="000000"/>
        </w:rPr>
      </w:pPr>
    </w:p>
    <w:p w14:paraId="20F9C6D1" w14:textId="53D1333D" w:rsidR="005B1202" w:rsidRPr="007417C2" w:rsidRDefault="005B1202" w:rsidP="005B1202">
      <w:pPr>
        <w:ind w:left="720" w:hanging="720"/>
        <w:jc w:val="both"/>
        <w:rPr>
          <w:rFonts w:ascii="Arial" w:hAnsi="Arial" w:cs="Arial"/>
          <w:color w:val="000000"/>
        </w:rPr>
      </w:pPr>
      <w:r>
        <w:rPr>
          <w:rFonts w:ascii="Arial" w:hAnsi="Arial" w:cs="Arial"/>
          <w:color w:val="000000"/>
        </w:rPr>
        <w:lastRenderedPageBreak/>
        <w:t>10.5</w:t>
      </w:r>
      <w:r>
        <w:rPr>
          <w:rFonts w:ascii="Arial" w:hAnsi="Arial" w:cs="Arial"/>
          <w:color w:val="000000"/>
        </w:rPr>
        <w:tab/>
      </w:r>
      <w:r w:rsidRPr="007417C2">
        <w:rPr>
          <w:rFonts w:ascii="Arial" w:hAnsi="Arial" w:cs="Arial"/>
          <w:color w:val="000000"/>
        </w:rPr>
        <w:t xml:space="preserve">Where employees believe that this policy has been </w:t>
      </w:r>
      <w:r w:rsidR="00D860B9" w:rsidRPr="007417C2">
        <w:rPr>
          <w:rFonts w:ascii="Arial" w:hAnsi="Arial" w:cs="Arial"/>
          <w:color w:val="000000"/>
        </w:rPr>
        <w:t>breached,</w:t>
      </w:r>
      <w:r w:rsidRPr="007417C2">
        <w:rPr>
          <w:rFonts w:ascii="Arial" w:hAnsi="Arial" w:cs="Arial"/>
          <w:color w:val="000000"/>
        </w:rPr>
        <w:t xml:space="preserve"> they should report it to their line manager or </w:t>
      </w:r>
      <w:r w:rsidRPr="007417C2">
        <w:rPr>
          <w:rFonts w:ascii="Arial" w:hAnsi="Arial" w:cs="Arial"/>
          <w:color w:val="000000"/>
          <w:lang w:eastAsia="en-GB"/>
        </w:rPr>
        <w:t>for confidential reporting use the whistle-blowing policy.</w:t>
      </w:r>
      <w:r w:rsidRPr="007417C2">
        <w:rPr>
          <w:rFonts w:ascii="Arial" w:hAnsi="Arial" w:cs="Arial"/>
          <w:color w:val="000000"/>
        </w:rPr>
        <w:t xml:space="preserve">  The consequences of breaching the policy for employees and managers will be disciplinary action and may also result in a criminal penalty.</w:t>
      </w:r>
    </w:p>
    <w:p w14:paraId="294D1246" w14:textId="77777777" w:rsidR="005B1202" w:rsidRDefault="005B1202" w:rsidP="005B1202">
      <w:pPr>
        <w:pStyle w:val="DefaultText"/>
        <w:jc w:val="both"/>
        <w:rPr>
          <w:rFonts w:ascii="Arial" w:hAnsi="Arial" w:cs="Arial"/>
          <w:lang w:val="en-GB"/>
        </w:rPr>
      </w:pPr>
    </w:p>
    <w:p w14:paraId="0CC2D2D0" w14:textId="77777777" w:rsidR="005B1202" w:rsidRDefault="005B1202" w:rsidP="005B1202">
      <w:pPr>
        <w:jc w:val="both"/>
        <w:rPr>
          <w:rFonts w:ascii="Arial" w:hAnsi="Arial" w:cs="Arial"/>
        </w:rPr>
      </w:pPr>
      <w:r>
        <w:rPr>
          <w:rFonts w:ascii="Arial" w:hAnsi="Arial" w:cs="Arial"/>
          <w:b/>
        </w:rPr>
        <w:t>11.</w:t>
      </w:r>
      <w:r>
        <w:rPr>
          <w:rFonts w:ascii="Arial" w:hAnsi="Arial" w:cs="Arial"/>
          <w:b/>
        </w:rPr>
        <w:tab/>
        <w:t>Inventions and Patents</w:t>
      </w:r>
    </w:p>
    <w:p w14:paraId="291E1EB3" w14:textId="77777777" w:rsidR="005B1202" w:rsidRDefault="005B1202" w:rsidP="005B1202">
      <w:pPr>
        <w:jc w:val="both"/>
        <w:rPr>
          <w:rFonts w:ascii="Arial" w:hAnsi="Arial" w:cs="Arial"/>
        </w:rPr>
      </w:pPr>
    </w:p>
    <w:p w14:paraId="038C8828" w14:textId="77777777" w:rsidR="005B1202" w:rsidRDefault="005B1202" w:rsidP="005B1202">
      <w:pPr>
        <w:ind w:left="709" w:hanging="709"/>
        <w:jc w:val="both"/>
        <w:rPr>
          <w:rFonts w:ascii="Arial" w:hAnsi="Arial" w:cs="Arial"/>
        </w:rPr>
      </w:pPr>
      <w:r>
        <w:rPr>
          <w:rFonts w:ascii="Arial" w:hAnsi="Arial" w:cs="Arial"/>
        </w:rPr>
        <w:tab/>
        <w:t>The Patents Act 1977 as amended by the 2020 UK Copyright, Designs and Patents Act states that inventions and patents, e.g. plans, reports, designs, unique processes or software, etc. are the property of the employer if:</w:t>
      </w:r>
    </w:p>
    <w:p w14:paraId="415012D0" w14:textId="77777777" w:rsidR="005B1202" w:rsidRDefault="005B1202" w:rsidP="005B1202">
      <w:pPr>
        <w:jc w:val="both"/>
        <w:rPr>
          <w:rFonts w:ascii="Arial" w:hAnsi="Arial" w:cs="Arial"/>
        </w:rPr>
      </w:pPr>
    </w:p>
    <w:p w14:paraId="37EE9CD1" w14:textId="77777777" w:rsidR="005B1202" w:rsidRDefault="005B1202" w:rsidP="00672F18">
      <w:pPr>
        <w:numPr>
          <w:ilvl w:val="0"/>
          <w:numId w:val="14"/>
        </w:numPr>
        <w:jc w:val="both"/>
        <w:rPr>
          <w:rFonts w:ascii="Arial" w:hAnsi="Arial" w:cs="Arial"/>
        </w:rPr>
      </w:pPr>
      <w:r>
        <w:rPr>
          <w:rFonts w:ascii="Arial" w:hAnsi="Arial" w:cs="Arial"/>
        </w:rPr>
        <w:t>They have been made in the course of the employee’s normal duties; or</w:t>
      </w:r>
    </w:p>
    <w:p w14:paraId="5802BCF0" w14:textId="77777777" w:rsidR="005B1202" w:rsidRDefault="005B1202" w:rsidP="00672F18">
      <w:pPr>
        <w:numPr>
          <w:ilvl w:val="0"/>
          <w:numId w:val="14"/>
        </w:numPr>
        <w:jc w:val="both"/>
        <w:rPr>
          <w:rFonts w:ascii="Arial" w:hAnsi="Arial" w:cs="Arial"/>
        </w:rPr>
      </w:pPr>
      <w:r>
        <w:rPr>
          <w:rFonts w:ascii="Arial" w:hAnsi="Arial" w:cs="Arial"/>
        </w:rPr>
        <w:t xml:space="preserve">They have been made in the course of duties specifically assigned to the employee and where invention might be reasonably expected; or </w:t>
      </w:r>
    </w:p>
    <w:p w14:paraId="7C173A2C" w14:textId="77777777" w:rsidR="005B1202" w:rsidRDefault="005B1202" w:rsidP="00672F18">
      <w:pPr>
        <w:numPr>
          <w:ilvl w:val="0"/>
          <w:numId w:val="14"/>
        </w:numPr>
        <w:jc w:val="both"/>
        <w:rPr>
          <w:rFonts w:ascii="Arial" w:hAnsi="Arial" w:cs="Arial"/>
        </w:rPr>
      </w:pPr>
      <w:r>
        <w:rPr>
          <w:rFonts w:ascii="Arial" w:hAnsi="Arial" w:cs="Arial"/>
        </w:rPr>
        <w:t>It was made in the course of the employee’s duties and at the time the employee had (because of the nature their duties and particular responsibilities arising from them) a special obligation to further the interests of the employer.</w:t>
      </w:r>
    </w:p>
    <w:p w14:paraId="221F94E9" w14:textId="77777777" w:rsidR="005B1202" w:rsidRDefault="005B1202" w:rsidP="005B1202">
      <w:pPr>
        <w:jc w:val="both"/>
        <w:rPr>
          <w:rFonts w:ascii="Arial" w:hAnsi="Arial" w:cs="Arial"/>
        </w:rPr>
      </w:pPr>
    </w:p>
    <w:p w14:paraId="30A069EA" w14:textId="77777777" w:rsidR="005B1202" w:rsidRDefault="005B1202" w:rsidP="005B1202">
      <w:pPr>
        <w:jc w:val="both"/>
        <w:rPr>
          <w:rFonts w:ascii="Arial" w:hAnsi="Arial" w:cs="Arial"/>
        </w:rPr>
      </w:pPr>
      <w:r>
        <w:rPr>
          <w:rFonts w:ascii="Arial" w:hAnsi="Arial" w:cs="Arial"/>
          <w:b/>
        </w:rPr>
        <w:t>12.</w:t>
      </w:r>
      <w:r>
        <w:rPr>
          <w:rFonts w:ascii="Arial" w:hAnsi="Arial" w:cs="Arial"/>
          <w:b/>
        </w:rPr>
        <w:tab/>
        <w:t>Relationships</w:t>
      </w:r>
    </w:p>
    <w:p w14:paraId="150C037D" w14:textId="77777777" w:rsidR="005B1202" w:rsidRDefault="005B1202" w:rsidP="005B1202">
      <w:pPr>
        <w:jc w:val="both"/>
        <w:rPr>
          <w:rFonts w:ascii="Arial" w:hAnsi="Arial" w:cs="Arial"/>
        </w:rPr>
      </w:pPr>
    </w:p>
    <w:p w14:paraId="08EE7ED9" w14:textId="77777777" w:rsidR="005B1202" w:rsidRDefault="005B1202" w:rsidP="005B1202">
      <w:pPr>
        <w:pStyle w:val="DefaultText"/>
        <w:ind w:left="720" w:hanging="720"/>
        <w:jc w:val="both"/>
        <w:rPr>
          <w:rFonts w:ascii="Arial" w:hAnsi="Arial" w:cs="Arial"/>
          <w:lang w:val="en-GB"/>
        </w:rPr>
      </w:pPr>
      <w:r>
        <w:rPr>
          <w:rFonts w:ascii="Arial" w:hAnsi="Arial" w:cs="Arial"/>
          <w:lang w:val="en-GB"/>
        </w:rPr>
        <w:t>12.1</w:t>
      </w:r>
      <w:r>
        <w:rPr>
          <w:rFonts w:ascii="Arial" w:hAnsi="Arial" w:cs="Arial"/>
          <w:lang w:val="en-GB"/>
        </w:rPr>
        <w:tab/>
        <w:t>Employees should always remember their responsibilities to the community they serve and ensure courteous, efficient and impartial service delivery to all groups and individuals within the community.</w:t>
      </w:r>
    </w:p>
    <w:p w14:paraId="4084F34B" w14:textId="77777777" w:rsidR="005B1202" w:rsidRDefault="005B1202" w:rsidP="005B1202">
      <w:pPr>
        <w:pStyle w:val="DefaultText"/>
        <w:ind w:left="720" w:hanging="720"/>
        <w:jc w:val="both"/>
        <w:rPr>
          <w:rFonts w:ascii="Arial" w:hAnsi="Arial" w:cs="Arial"/>
          <w:lang w:val="en-GB"/>
        </w:rPr>
      </w:pPr>
    </w:p>
    <w:p w14:paraId="47766162" w14:textId="77777777" w:rsidR="005B1202" w:rsidRPr="00B97EEF" w:rsidRDefault="005B1202" w:rsidP="005B1202">
      <w:pPr>
        <w:pStyle w:val="DefaultText"/>
        <w:ind w:left="720" w:hanging="720"/>
        <w:jc w:val="both"/>
        <w:rPr>
          <w:rFonts w:ascii="Arial" w:hAnsi="Arial" w:cs="Arial"/>
          <w:lang w:val="en-GB"/>
        </w:rPr>
      </w:pPr>
      <w:r w:rsidRPr="00B97EEF">
        <w:rPr>
          <w:rFonts w:ascii="Arial" w:hAnsi="Arial" w:cs="Arial"/>
          <w:lang w:val="en-GB"/>
        </w:rPr>
        <w:t>1</w:t>
      </w:r>
      <w:r>
        <w:rPr>
          <w:rFonts w:ascii="Arial" w:hAnsi="Arial" w:cs="Arial"/>
          <w:lang w:val="en-GB"/>
        </w:rPr>
        <w:t>2</w:t>
      </w:r>
      <w:r w:rsidRPr="00B97EEF">
        <w:rPr>
          <w:rFonts w:ascii="Arial" w:hAnsi="Arial" w:cs="Arial"/>
          <w:lang w:val="en-GB"/>
        </w:rPr>
        <w:t>.2</w:t>
      </w:r>
      <w:r w:rsidRPr="00B97EEF">
        <w:rPr>
          <w:rFonts w:ascii="Arial" w:hAnsi="Arial" w:cs="Arial"/>
          <w:lang w:val="en-GB"/>
        </w:rPr>
        <w:tab/>
        <w:t>Whilst personal relationships between staff are not prohibited, it is expected that any such relationship remains professional whilst on school premises and public displays of affection are not exhibited in front of pupils or other members of staff. See section 1</w:t>
      </w:r>
      <w:r>
        <w:rPr>
          <w:rFonts w:ascii="Arial" w:hAnsi="Arial" w:cs="Arial"/>
          <w:lang w:val="en-GB"/>
        </w:rPr>
        <w:t>6</w:t>
      </w:r>
      <w:r w:rsidRPr="00B97EEF">
        <w:rPr>
          <w:rFonts w:ascii="Arial" w:hAnsi="Arial" w:cs="Arial"/>
          <w:lang w:val="en-GB"/>
        </w:rPr>
        <w:t xml:space="preserve">, Appointment and Management of staff for further information on personal relationships. </w:t>
      </w:r>
    </w:p>
    <w:p w14:paraId="2382BDFA" w14:textId="77777777" w:rsidR="005B1202" w:rsidRDefault="005B1202" w:rsidP="005B1202">
      <w:pPr>
        <w:pStyle w:val="DefaultText"/>
        <w:jc w:val="both"/>
        <w:rPr>
          <w:rFonts w:ascii="Arial" w:hAnsi="Arial" w:cs="Arial"/>
          <w:lang w:val="en-GB"/>
        </w:rPr>
      </w:pPr>
    </w:p>
    <w:p w14:paraId="69BEDD56" w14:textId="77777777" w:rsidR="005B1202" w:rsidRDefault="005B1202" w:rsidP="005B1202">
      <w:pPr>
        <w:pStyle w:val="DefaultText"/>
        <w:jc w:val="both"/>
        <w:rPr>
          <w:rFonts w:ascii="Arial" w:hAnsi="Arial" w:cs="Arial"/>
          <w:b/>
          <w:bCs/>
          <w:lang w:val="en-GB"/>
        </w:rPr>
      </w:pPr>
      <w:r>
        <w:rPr>
          <w:rFonts w:ascii="Arial" w:hAnsi="Arial" w:cs="Arial"/>
          <w:b/>
          <w:bCs/>
          <w:lang w:val="en-GB"/>
        </w:rPr>
        <w:t>13.</w:t>
      </w:r>
      <w:r>
        <w:rPr>
          <w:rFonts w:ascii="Arial" w:hAnsi="Arial" w:cs="Arial"/>
          <w:b/>
          <w:bCs/>
          <w:lang w:val="en-GB"/>
        </w:rPr>
        <w:tab/>
        <w:t>Contact with Pupils and other Young People</w:t>
      </w:r>
    </w:p>
    <w:p w14:paraId="5A3E0AF3" w14:textId="77777777" w:rsidR="005B1202" w:rsidRDefault="005B1202" w:rsidP="005B1202">
      <w:pPr>
        <w:pStyle w:val="DefaultText"/>
        <w:jc w:val="both"/>
        <w:rPr>
          <w:rFonts w:ascii="Arial" w:hAnsi="Arial" w:cs="Arial"/>
          <w:lang w:val="en-GB"/>
        </w:rPr>
      </w:pPr>
    </w:p>
    <w:p w14:paraId="1936FCE6" w14:textId="77777777" w:rsidR="005B1202" w:rsidRDefault="005B1202" w:rsidP="005B1202">
      <w:pPr>
        <w:pStyle w:val="DefaultText"/>
        <w:ind w:left="709" w:hanging="709"/>
        <w:jc w:val="both"/>
        <w:rPr>
          <w:rFonts w:ascii="Arial" w:hAnsi="Arial" w:cs="Arial"/>
        </w:rPr>
      </w:pPr>
      <w:r>
        <w:rPr>
          <w:rFonts w:ascii="Arial" w:hAnsi="Arial" w:cs="Arial"/>
          <w:lang w:val="en-GB"/>
        </w:rPr>
        <w:tab/>
      </w:r>
      <w:r>
        <w:rPr>
          <w:rFonts w:ascii="Arial" w:hAnsi="Arial" w:cs="Arial"/>
        </w:rPr>
        <w:t xml:space="preserve">The DfE produced an advisory document called ‘Guidance for Safer Working Practice for adults who work with children and young people’. The document was updated in May 2019 by the Safer Recruitment Consortium. </w:t>
      </w:r>
    </w:p>
    <w:p w14:paraId="6D90B741" w14:textId="77777777" w:rsidR="005B1202" w:rsidRDefault="005B1202" w:rsidP="005B1202">
      <w:pPr>
        <w:pStyle w:val="DefaultText"/>
        <w:ind w:left="709" w:hanging="709"/>
        <w:jc w:val="both"/>
        <w:rPr>
          <w:rFonts w:ascii="Arial" w:hAnsi="Arial" w:cs="Arial"/>
        </w:rPr>
      </w:pPr>
    </w:p>
    <w:p w14:paraId="63D31F30" w14:textId="77777777" w:rsidR="005B1202" w:rsidRDefault="005B1202" w:rsidP="005B1202">
      <w:pPr>
        <w:pStyle w:val="DefaultText"/>
        <w:ind w:left="709" w:hanging="709"/>
        <w:jc w:val="both"/>
        <w:rPr>
          <w:rFonts w:ascii="Arial" w:hAnsi="Arial" w:cs="Arial"/>
        </w:rPr>
      </w:pPr>
      <w:r>
        <w:rPr>
          <w:rFonts w:ascii="Arial" w:hAnsi="Arial" w:cs="Arial"/>
        </w:rPr>
        <w:tab/>
      </w:r>
      <w:hyperlink r:id="rId11" w:history="1">
        <w:r w:rsidRPr="00D02E6E">
          <w:rPr>
            <w:rStyle w:val="Hyperlink"/>
            <w:rFonts w:ascii="Arial" w:hAnsi="Arial" w:cs="Arial"/>
          </w:rPr>
          <w:t>https://c-cluster-110.uploads.documents.cimpress.io/v1/uploads/13ecce28-e8f2-49e9-83c6-c29337cd8071~110/original?tenant=vbu-digital</w:t>
        </w:r>
      </w:hyperlink>
    </w:p>
    <w:p w14:paraId="356067E7" w14:textId="77777777" w:rsidR="005B1202" w:rsidRDefault="005B1202" w:rsidP="005B1202">
      <w:pPr>
        <w:pStyle w:val="DefaultText"/>
        <w:jc w:val="both"/>
        <w:rPr>
          <w:rFonts w:ascii="Arial" w:hAnsi="Arial" w:cs="Arial"/>
        </w:rPr>
      </w:pPr>
    </w:p>
    <w:p w14:paraId="4E7EDF3C" w14:textId="77777777" w:rsidR="005B1202" w:rsidRDefault="005B1202" w:rsidP="005B1202">
      <w:pPr>
        <w:pStyle w:val="DefaultText"/>
        <w:ind w:left="709"/>
        <w:jc w:val="both"/>
        <w:rPr>
          <w:rFonts w:ascii="Arial" w:hAnsi="Arial" w:cs="Arial"/>
          <w:lang w:val="en-GB"/>
        </w:rPr>
      </w:pPr>
      <w:r>
        <w:rPr>
          <w:rFonts w:ascii="Arial" w:hAnsi="Arial" w:cs="Arial"/>
        </w:rPr>
        <w:t>The governing body has endorsed this guidance and staff are expected to be guided by it.</w:t>
      </w:r>
      <w:r>
        <w:rPr>
          <w:rFonts w:ascii="Arial" w:hAnsi="Arial" w:cs="Arial"/>
          <w:lang w:val="en-GB"/>
        </w:rPr>
        <w:t xml:space="preserve"> </w:t>
      </w:r>
    </w:p>
    <w:p w14:paraId="7446E439" w14:textId="77777777" w:rsidR="005B1202" w:rsidRDefault="005B1202" w:rsidP="005B1202">
      <w:pPr>
        <w:pStyle w:val="DefaultText"/>
        <w:ind w:left="720"/>
        <w:jc w:val="both"/>
        <w:rPr>
          <w:rFonts w:ascii="Arial" w:hAnsi="Arial" w:cs="Arial"/>
          <w:lang w:val="en-GB"/>
        </w:rPr>
      </w:pPr>
    </w:p>
    <w:p w14:paraId="5EAE6055" w14:textId="77777777" w:rsidR="005B1202" w:rsidRDefault="005B1202" w:rsidP="005B1202">
      <w:pPr>
        <w:pStyle w:val="DefaultText"/>
        <w:ind w:left="720"/>
        <w:jc w:val="both"/>
        <w:rPr>
          <w:rFonts w:ascii="Arial" w:hAnsi="Arial" w:cs="Arial"/>
          <w:lang w:val="en-GB"/>
        </w:rPr>
      </w:pPr>
      <w:r>
        <w:rPr>
          <w:rFonts w:ascii="Arial" w:hAnsi="Arial" w:cs="Arial"/>
          <w:lang w:val="en-GB"/>
        </w:rPr>
        <w:t xml:space="preserve">The guidance includes information on dealing with </w:t>
      </w:r>
    </w:p>
    <w:p w14:paraId="62B28002"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Infatuations</w:t>
      </w:r>
    </w:p>
    <w:p w14:paraId="74E5B27A"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Social Contact</w:t>
      </w:r>
    </w:p>
    <w:p w14:paraId="2AFCE5C9"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Physical Contact</w:t>
      </w:r>
    </w:p>
    <w:p w14:paraId="43082669"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Physical Education and other activities which require physical contact</w:t>
      </w:r>
    </w:p>
    <w:p w14:paraId="2AB6748B"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Showers and Changing</w:t>
      </w:r>
    </w:p>
    <w:p w14:paraId="34A1CFA4"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Pupils in Distress</w:t>
      </w:r>
    </w:p>
    <w:p w14:paraId="3EA78392"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Behaviour Management</w:t>
      </w:r>
    </w:p>
    <w:p w14:paraId="3B6F4C56"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lastRenderedPageBreak/>
        <w:t>Care, Control and Physical Intervention</w:t>
      </w:r>
    </w:p>
    <w:p w14:paraId="37D03FFB"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Sexual Contact with Young People</w:t>
      </w:r>
    </w:p>
    <w:p w14:paraId="4B3357A0"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One to One Situations</w:t>
      </w:r>
    </w:p>
    <w:p w14:paraId="0BB56DFE"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Overnight Supervision and Examinations</w:t>
      </w:r>
    </w:p>
    <w:p w14:paraId="4A496D15"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Transporting Children</w:t>
      </w:r>
    </w:p>
    <w:p w14:paraId="7DEAA73A"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Educational Visits and After School Clubs</w:t>
      </w:r>
    </w:p>
    <w:p w14:paraId="2E1E4BCA"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First Aid and Administration of Medication</w:t>
      </w:r>
    </w:p>
    <w:p w14:paraId="5B4E57A0"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Intimate Care</w:t>
      </w:r>
    </w:p>
    <w:p w14:paraId="67848DC2"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Sensitive areas of the Curriculum</w:t>
      </w:r>
    </w:p>
    <w:p w14:paraId="633F363F" w14:textId="77777777" w:rsidR="005B1202" w:rsidRDefault="005B1202" w:rsidP="005B1202">
      <w:pPr>
        <w:pStyle w:val="DefaultText"/>
        <w:numPr>
          <w:ilvl w:val="0"/>
          <w:numId w:val="2"/>
        </w:numPr>
        <w:tabs>
          <w:tab w:val="clear" w:pos="720"/>
          <w:tab w:val="num" w:pos="1080"/>
        </w:tabs>
        <w:ind w:left="1080"/>
        <w:jc w:val="both"/>
        <w:rPr>
          <w:rFonts w:ascii="Arial" w:hAnsi="Arial" w:cs="Arial"/>
          <w:lang w:val="en-GB"/>
        </w:rPr>
      </w:pPr>
      <w:r>
        <w:rPr>
          <w:rFonts w:ascii="Arial" w:hAnsi="Arial" w:cs="Arial"/>
          <w:lang w:val="en-GB"/>
        </w:rPr>
        <w:t>Photography, Videos and other Creative Arts</w:t>
      </w:r>
    </w:p>
    <w:p w14:paraId="0B1108E0" w14:textId="77777777" w:rsidR="005B1202" w:rsidRDefault="005B1202" w:rsidP="005B1202">
      <w:pPr>
        <w:pStyle w:val="DefaultText"/>
        <w:jc w:val="both"/>
        <w:rPr>
          <w:rFonts w:ascii="Arial" w:hAnsi="Arial" w:cs="Arial"/>
          <w:lang w:val="en-GB"/>
        </w:rPr>
      </w:pPr>
    </w:p>
    <w:p w14:paraId="278E21C3" w14:textId="77777777" w:rsidR="005B1202" w:rsidRDefault="005B1202" w:rsidP="005B1202">
      <w:pPr>
        <w:pStyle w:val="DefaultText"/>
        <w:jc w:val="both"/>
        <w:rPr>
          <w:rFonts w:ascii="Arial" w:hAnsi="Arial" w:cs="Arial"/>
          <w:lang w:val="en-GB"/>
        </w:rPr>
      </w:pPr>
    </w:p>
    <w:p w14:paraId="12B20C03" w14:textId="77777777" w:rsidR="005B1202" w:rsidRPr="003305BB" w:rsidRDefault="005B1202" w:rsidP="005B1202">
      <w:pPr>
        <w:pStyle w:val="DefaultText"/>
        <w:jc w:val="both"/>
        <w:rPr>
          <w:rFonts w:ascii="Arial" w:hAnsi="Arial" w:cs="Arial"/>
          <w:b/>
          <w:bCs/>
        </w:rPr>
      </w:pPr>
      <w:r w:rsidRPr="003305BB">
        <w:rPr>
          <w:rFonts w:ascii="Arial" w:hAnsi="Arial" w:cs="Arial"/>
          <w:b/>
          <w:bCs/>
          <w:lang w:val="en-GB"/>
        </w:rPr>
        <w:t>1</w:t>
      </w:r>
      <w:r>
        <w:rPr>
          <w:rFonts w:ascii="Arial" w:hAnsi="Arial" w:cs="Arial"/>
          <w:b/>
          <w:bCs/>
          <w:lang w:val="en-GB"/>
        </w:rPr>
        <w:t>4</w:t>
      </w:r>
      <w:r w:rsidRPr="003305BB">
        <w:rPr>
          <w:rFonts w:ascii="Arial" w:hAnsi="Arial" w:cs="Arial"/>
          <w:b/>
          <w:bCs/>
          <w:lang w:val="en-GB"/>
        </w:rPr>
        <w:t>.</w:t>
      </w:r>
      <w:r w:rsidRPr="003305BB">
        <w:rPr>
          <w:rFonts w:ascii="Arial" w:hAnsi="Arial" w:cs="Arial"/>
          <w:b/>
          <w:bCs/>
        </w:rPr>
        <w:t xml:space="preserve">     Low Level Concerns</w:t>
      </w:r>
    </w:p>
    <w:p w14:paraId="53837E38" w14:textId="77777777" w:rsidR="005B1202" w:rsidRPr="003305BB" w:rsidRDefault="005B1202" w:rsidP="005B1202">
      <w:pPr>
        <w:pStyle w:val="DefaultText"/>
        <w:jc w:val="both"/>
        <w:rPr>
          <w:rFonts w:ascii="Arial" w:hAnsi="Arial" w:cs="Arial"/>
          <w:b/>
          <w:bCs/>
        </w:rPr>
      </w:pPr>
    </w:p>
    <w:p w14:paraId="768E0DD8" w14:textId="77777777" w:rsidR="005B1202" w:rsidRPr="003305BB" w:rsidRDefault="005B1202" w:rsidP="005B1202">
      <w:pPr>
        <w:pStyle w:val="DefaultText"/>
        <w:ind w:left="720" w:hanging="720"/>
        <w:jc w:val="both"/>
        <w:rPr>
          <w:rFonts w:ascii="Arial" w:hAnsi="Arial" w:cs="Arial"/>
        </w:rPr>
      </w:pPr>
      <w:r w:rsidRPr="003305BB">
        <w:rPr>
          <w:rFonts w:ascii="Arial" w:hAnsi="Arial" w:cs="Arial"/>
        </w:rPr>
        <w:t>1</w:t>
      </w:r>
      <w:r>
        <w:rPr>
          <w:rFonts w:ascii="Arial" w:hAnsi="Arial" w:cs="Arial"/>
        </w:rPr>
        <w:t>4</w:t>
      </w:r>
      <w:r w:rsidRPr="003305BB">
        <w:rPr>
          <w:rFonts w:ascii="Arial" w:hAnsi="Arial" w:cs="Arial"/>
        </w:rPr>
        <w:t>.1</w:t>
      </w:r>
      <w:r w:rsidRPr="003305BB">
        <w:rPr>
          <w:rFonts w:ascii="Arial" w:hAnsi="Arial" w:cs="Arial"/>
          <w:b/>
          <w:bCs/>
        </w:rPr>
        <w:tab/>
      </w:r>
      <w:r w:rsidRPr="003305BB">
        <w:rPr>
          <w:rFonts w:ascii="Arial" w:hAnsi="Arial" w:cs="Arial"/>
        </w:rPr>
        <w:t xml:space="preserve">A ‘low-level’ concern is </w:t>
      </w:r>
      <w:proofErr w:type="spellStart"/>
      <w:r w:rsidRPr="003305BB">
        <w:rPr>
          <w:rFonts w:ascii="Arial" w:hAnsi="Arial" w:cs="Arial"/>
        </w:rPr>
        <w:t>behaviour</w:t>
      </w:r>
      <w:proofErr w:type="spellEnd"/>
      <w:r w:rsidRPr="003305BB">
        <w:rPr>
          <w:rFonts w:ascii="Arial" w:hAnsi="Arial" w:cs="Arial"/>
        </w:rPr>
        <w:t xml:space="preserve"> towards a child that does not meet the threshold as set out in paragraph 426 of the KCSIE guidance. A low-level concern is any concern – no matter how small, and even if no more than causing a sense of unease or a ‘nagging doubt’ - that an adult working in or on behalf of the school or college may have acted in a way that is:</w:t>
      </w:r>
    </w:p>
    <w:p w14:paraId="42B62010" w14:textId="77777777" w:rsidR="005B1202" w:rsidRPr="003305BB" w:rsidRDefault="005B1202" w:rsidP="00672F18">
      <w:pPr>
        <w:pStyle w:val="DefaultText"/>
        <w:numPr>
          <w:ilvl w:val="0"/>
          <w:numId w:val="26"/>
        </w:numPr>
        <w:jc w:val="both"/>
        <w:rPr>
          <w:rFonts w:ascii="Arial" w:hAnsi="Arial" w:cs="Arial"/>
          <w:b/>
          <w:bCs/>
        </w:rPr>
      </w:pPr>
      <w:r w:rsidRPr="003305BB">
        <w:rPr>
          <w:rFonts w:ascii="Arial" w:hAnsi="Arial" w:cs="Arial"/>
        </w:rPr>
        <w:t>inconsistent with the staff code of conduct, including inappropriate conduct outside of work; and</w:t>
      </w:r>
    </w:p>
    <w:p w14:paraId="5FF8E4BF" w14:textId="77777777" w:rsidR="005B1202" w:rsidRPr="003305BB" w:rsidRDefault="005B1202" w:rsidP="00672F18">
      <w:pPr>
        <w:pStyle w:val="DefaultText"/>
        <w:numPr>
          <w:ilvl w:val="0"/>
          <w:numId w:val="26"/>
        </w:numPr>
        <w:jc w:val="both"/>
        <w:rPr>
          <w:rFonts w:ascii="Arial" w:hAnsi="Arial" w:cs="Arial"/>
          <w:b/>
          <w:bCs/>
        </w:rPr>
      </w:pPr>
      <w:r w:rsidRPr="003305BB">
        <w:rPr>
          <w:rFonts w:ascii="Arial" w:hAnsi="Arial" w:cs="Arial"/>
        </w:rPr>
        <w:t xml:space="preserve"> does not meet the allegations threshold or is otherwise not considered serious enough to consider a referral to the LADO</w:t>
      </w:r>
    </w:p>
    <w:p w14:paraId="6A6C528B" w14:textId="77777777" w:rsidR="005B1202" w:rsidRPr="003305BB" w:rsidRDefault="005B1202" w:rsidP="005B1202">
      <w:pPr>
        <w:pStyle w:val="DefaultText"/>
        <w:ind w:left="1510"/>
        <w:jc w:val="both"/>
        <w:rPr>
          <w:rFonts w:ascii="Arial" w:hAnsi="Arial" w:cs="Arial"/>
          <w:b/>
          <w:bCs/>
        </w:rPr>
      </w:pPr>
    </w:p>
    <w:p w14:paraId="58A7928F" w14:textId="77777777" w:rsidR="005B1202" w:rsidRPr="003305BB" w:rsidRDefault="005B1202" w:rsidP="005B1202">
      <w:pPr>
        <w:pStyle w:val="DefaultText"/>
        <w:jc w:val="both"/>
        <w:rPr>
          <w:rFonts w:ascii="Arial" w:hAnsi="Arial" w:cs="Arial"/>
        </w:rPr>
      </w:pPr>
      <w:r w:rsidRPr="003305BB">
        <w:rPr>
          <w:rFonts w:ascii="Arial" w:hAnsi="Arial" w:cs="Arial"/>
        </w:rPr>
        <w:t>1</w:t>
      </w:r>
      <w:r>
        <w:rPr>
          <w:rFonts w:ascii="Arial" w:hAnsi="Arial" w:cs="Arial"/>
        </w:rPr>
        <w:t>4</w:t>
      </w:r>
      <w:r w:rsidRPr="003305BB">
        <w:rPr>
          <w:rFonts w:ascii="Arial" w:hAnsi="Arial" w:cs="Arial"/>
        </w:rPr>
        <w:t>.2</w:t>
      </w:r>
      <w:r w:rsidRPr="003305BB">
        <w:rPr>
          <w:rFonts w:ascii="Arial" w:hAnsi="Arial" w:cs="Arial"/>
        </w:rPr>
        <w:tab/>
        <w:t xml:space="preserve">Examples of such </w:t>
      </w:r>
      <w:proofErr w:type="spellStart"/>
      <w:r w:rsidRPr="003305BB">
        <w:rPr>
          <w:rFonts w:ascii="Arial" w:hAnsi="Arial" w:cs="Arial"/>
        </w:rPr>
        <w:t>behaviour</w:t>
      </w:r>
      <w:proofErr w:type="spellEnd"/>
      <w:r w:rsidRPr="003305BB">
        <w:rPr>
          <w:rFonts w:ascii="Arial" w:hAnsi="Arial" w:cs="Arial"/>
        </w:rPr>
        <w:t xml:space="preserve"> could include, but are not limited to: </w:t>
      </w:r>
    </w:p>
    <w:p w14:paraId="2FAE5FA7" w14:textId="77777777" w:rsidR="005B1202" w:rsidRPr="003305BB" w:rsidRDefault="005B1202" w:rsidP="005B1202">
      <w:pPr>
        <w:pStyle w:val="DefaultText"/>
        <w:ind w:firstLine="720"/>
        <w:jc w:val="both"/>
        <w:rPr>
          <w:rFonts w:ascii="Arial" w:hAnsi="Arial" w:cs="Arial"/>
        </w:rPr>
      </w:pPr>
      <w:r w:rsidRPr="003305BB">
        <w:rPr>
          <w:rFonts w:ascii="Arial" w:hAnsi="Arial" w:cs="Arial"/>
        </w:rPr>
        <w:t xml:space="preserve">• being over friendly with children; </w:t>
      </w:r>
    </w:p>
    <w:p w14:paraId="4F984C21" w14:textId="77777777" w:rsidR="005B1202" w:rsidRPr="003305BB" w:rsidRDefault="005B1202" w:rsidP="005B1202">
      <w:pPr>
        <w:pStyle w:val="DefaultText"/>
        <w:ind w:firstLine="720"/>
        <w:jc w:val="both"/>
        <w:rPr>
          <w:rFonts w:ascii="Arial" w:hAnsi="Arial" w:cs="Arial"/>
        </w:rPr>
      </w:pPr>
      <w:r w:rsidRPr="003305BB">
        <w:rPr>
          <w:rFonts w:ascii="Arial" w:hAnsi="Arial" w:cs="Arial"/>
        </w:rPr>
        <w:t xml:space="preserve">• having </w:t>
      </w:r>
      <w:proofErr w:type="spellStart"/>
      <w:r w:rsidRPr="003305BB">
        <w:rPr>
          <w:rFonts w:ascii="Arial" w:hAnsi="Arial" w:cs="Arial"/>
        </w:rPr>
        <w:t>favourites</w:t>
      </w:r>
      <w:proofErr w:type="spellEnd"/>
      <w:r w:rsidRPr="003305BB">
        <w:rPr>
          <w:rFonts w:ascii="Arial" w:hAnsi="Arial" w:cs="Arial"/>
        </w:rPr>
        <w:t xml:space="preserve">; </w:t>
      </w:r>
    </w:p>
    <w:p w14:paraId="20AD6C40" w14:textId="77777777" w:rsidR="005B1202" w:rsidRPr="003305BB" w:rsidRDefault="005B1202" w:rsidP="005B1202">
      <w:pPr>
        <w:pStyle w:val="DefaultText"/>
        <w:ind w:firstLine="720"/>
        <w:jc w:val="both"/>
        <w:rPr>
          <w:rFonts w:ascii="Arial" w:hAnsi="Arial" w:cs="Arial"/>
        </w:rPr>
      </w:pPr>
      <w:r w:rsidRPr="003305BB">
        <w:rPr>
          <w:rFonts w:ascii="Arial" w:hAnsi="Arial" w:cs="Arial"/>
        </w:rPr>
        <w:t xml:space="preserve">• taking photographs of children on their mobile phone; </w:t>
      </w:r>
    </w:p>
    <w:p w14:paraId="381E9A0F" w14:textId="77777777" w:rsidR="005B1202" w:rsidRPr="003305BB" w:rsidRDefault="005B1202" w:rsidP="005B1202">
      <w:pPr>
        <w:pStyle w:val="DefaultText"/>
        <w:ind w:left="720"/>
        <w:jc w:val="both"/>
        <w:rPr>
          <w:rFonts w:ascii="Arial" w:hAnsi="Arial" w:cs="Arial"/>
        </w:rPr>
      </w:pPr>
      <w:r w:rsidRPr="003305BB">
        <w:rPr>
          <w:rFonts w:ascii="Arial" w:hAnsi="Arial" w:cs="Arial"/>
        </w:rPr>
        <w:t xml:space="preserve">• engaging with a child on a one-to-one basis in a secluded area or behind   a closed door; or, </w:t>
      </w:r>
    </w:p>
    <w:p w14:paraId="0908FDE1" w14:textId="77777777" w:rsidR="005B1202" w:rsidRPr="003305BB" w:rsidRDefault="005B1202" w:rsidP="005B1202">
      <w:pPr>
        <w:pStyle w:val="DefaultText"/>
        <w:ind w:firstLine="720"/>
        <w:jc w:val="both"/>
        <w:rPr>
          <w:rFonts w:ascii="Arial" w:hAnsi="Arial" w:cs="Arial"/>
        </w:rPr>
      </w:pPr>
      <w:r w:rsidRPr="003305BB">
        <w:rPr>
          <w:rFonts w:ascii="Arial" w:hAnsi="Arial" w:cs="Arial"/>
        </w:rPr>
        <w:t xml:space="preserve">• using inappropriate </w:t>
      </w:r>
      <w:proofErr w:type="spellStart"/>
      <w:r w:rsidRPr="003305BB">
        <w:rPr>
          <w:rFonts w:ascii="Arial" w:hAnsi="Arial" w:cs="Arial"/>
        </w:rPr>
        <w:t>sexualised</w:t>
      </w:r>
      <w:proofErr w:type="spellEnd"/>
      <w:r w:rsidRPr="003305BB">
        <w:rPr>
          <w:rFonts w:ascii="Arial" w:hAnsi="Arial" w:cs="Arial"/>
        </w:rPr>
        <w:t>, intimidating or offensive language.</w:t>
      </w:r>
    </w:p>
    <w:p w14:paraId="39005EB4" w14:textId="77777777" w:rsidR="005B1202" w:rsidRPr="003305BB" w:rsidRDefault="005B1202" w:rsidP="005B1202">
      <w:pPr>
        <w:jc w:val="both"/>
        <w:rPr>
          <w:rFonts w:ascii="Arial" w:hAnsi="Arial" w:cs="Arial"/>
          <w:b/>
        </w:rPr>
      </w:pPr>
    </w:p>
    <w:p w14:paraId="5E3E018C" w14:textId="06F927E8" w:rsidR="005B1202" w:rsidRPr="003305BB" w:rsidRDefault="005B1202" w:rsidP="005B1202">
      <w:pPr>
        <w:ind w:left="720"/>
        <w:jc w:val="both"/>
        <w:rPr>
          <w:rFonts w:ascii="Arial" w:hAnsi="Arial" w:cs="Arial"/>
          <w:bCs/>
        </w:rPr>
      </w:pPr>
      <w:r w:rsidRPr="003305BB">
        <w:rPr>
          <w:rFonts w:ascii="Arial" w:hAnsi="Arial" w:cs="Arial"/>
          <w:bCs/>
        </w:rPr>
        <w:t xml:space="preserve">If an employee is demonstrating a </w:t>
      </w:r>
      <w:r w:rsidR="00D860B9" w:rsidRPr="003305BB">
        <w:rPr>
          <w:rFonts w:ascii="Arial" w:hAnsi="Arial" w:cs="Arial"/>
          <w:bCs/>
        </w:rPr>
        <w:t>low-level</w:t>
      </w:r>
      <w:r w:rsidRPr="003305BB">
        <w:rPr>
          <w:rFonts w:ascii="Arial" w:hAnsi="Arial" w:cs="Arial"/>
          <w:bCs/>
        </w:rPr>
        <w:t xml:space="preserve"> concern the School will investigate these concerns and this may lead to the initiation of the Disciplinary Policy.</w:t>
      </w:r>
    </w:p>
    <w:p w14:paraId="0BCE2FC1" w14:textId="77777777" w:rsidR="005B1202" w:rsidRPr="003305BB" w:rsidRDefault="005B1202" w:rsidP="005B1202">
      <w:pPr>
        <w:jc w:val="both"/>
        <w:rPr>
          <w:rFonts w:ascii="Arial" w:hAnsi="Arial" w:cs="Arial"/>
          <w:b/>
        </w:rPr>
      </w:pPr>
    </w:p>
    <w:p w14:paraId="000AB511" w14:textId="77777777" w:rsidR="005B1202" w:rsidRDefault="005B1202" w:rsidP="005B1202">
      <w:pPr>
        <w:jc w:val="both"/>
        <w:rPr>
          <w:rFonts w:ascii="Arial" w:hAnsi="Arial" w:cs="Arial"/>
        </w:rPr>
      </w:pPr>
      <w:r>
        <w:rPr>
          <w:rFonts w:ascii="Arial" w:hAnsi="Arial" w:cs="Arial"/>
          <w:b/>
        </w:rPr>
        <w:t>15.</w:t>
      </w:r>
      <w:r>
        <w:rPr>
          <w:rFonts w:ascii="Arial" w:hAnsi="Arial" w:cs="Arial"/>
          <w:b/>
        </w:rPr>
        <w:tab/>
        <w:t>Appointment and Management of staff</w:t>
      </w:r>
    </w:p>
    <w:p w14:paraId="35D0F843" w14:textId="77777777" w:rsidR="005B1202" w:rsidRDefault="005B1202" w:rsidP="005B1202">
      <w:pPr>
        <w:jc w:val="both"/>
        <w:rPr>
          <w:rFonts w:ascii="Arial" w:hAnsi="Arial" w:cs="Arial"/>
        </w:rPr>
      </w:pPr>
    </w:p>
    <w:p w14:paraId="2CD0E6D4" w14:textId="77777777" w:rsidR="005B1202" w:rsidRDefault="005B1202" w:rsidP="005B1202">
      <w:pPr>
        <w:tabs>
          <w:tab w:val="num" w:pos="825"/>
        </w:tabs>
        <w:ind w:left="709" w:hanging="709"/>
        <w:jc w:val="both"/>
        <w:rPr>
          <w:rFonts w:ascii="Arial" w:hAnsi="Arial" w:cs="Arial"/>
        </w:rPr>
      </w:pPr>
      <w:r>
        <w:rPr>
          <w:rFonts w:ascii="Arial" w:hAnsi="Arial" w:cs="Arial"/>
        </w:rPr>
        <w:t>15.1</w:t>
      </w:r>
      <w:r>
        <w:rPr>
          <w:rFonts w:ascii="Arial" w:hAnsi="Arial" w:cs="Arial"/>
        </w:rPr>
        <w:tab/>
        <w:t>Employees involved in the recruitment of internal and external staff must ensure that the decision to appoint is based on merit, (see the Recruitment and Selection Policy). An appointment that is based on anything other than the ability of the candidate to do the job may leave the School vulnerable to allegations of discrimination. Employees must not be involved in an appointment where they are related to an applicant or have a close personal relationship with them.</w:t>
      </w:r>
    </w:p>
    <w:p w14:paraId="653414E0" w14:textId="77777777" w:rsidR="005B1202" w:rsidRDefault="005B1202" w:rsidP="005B1202">
      <w:pPr>
        <w:jc w:val="both"/>
        <w:rPr>
          <w:rFonts w:ascii="Arial" w:hAnsi="Arial" w:cs="Arial"/>
        </w:rPr>
      </w:pPr>
    </w:p>
    <w:p w14:paraId="1A11C89E" w14:textId="77777777" w:rsidR="005B1202" w:rsidRPr="00614D57" w:rsidRDefault="005B1202" w:rsidP="005B1202">
      <w:pPr>
        <w:tabs>
          <w:tab w:val="num" w:pos="825"/>
        </w:tabs>
        <w:ind w:left="709" w:hanging="709"/>
        <w:jc w:val="both"/>
        <w:rPr>
          <w:rFonts w:ascii="Arial" w:hAnsi="Arial" w:cs="Arial"/>
          <w:color w:val="FF0000"/>
        </w:rPr>
      </w:pPr>
      <w:r>
        <w:rPr>
          <w:rFonts w:ascii="Arial" w:hAnsi="Arial" w:cs="Arial"/>
        </w:rPr>
        <w:t>15.2</w:t>
      </w:r>
      <w:r>
        <w:rPr>
          <w:rFonts w:ascii="Arial" w:hAnsi="Arial" w:cs="Arial"/>
        </w:rPr>
        <w:tab/>
        <w:t xml:space="preserve">For the purposes of this guidance the definitions of partners/relatives are ongoing personal and emotional relationships, marriage and close family members. </w:t>
      </w:r>
      <w:r w:rsidRPr="00FF61EB">
        <w:rPr>
          <w:rFonts w:ascii="Arial" w:hAnsi="Arial" w:cs="Arial"/>
        </w:rPr>
        <w:t>Previous relationships must also be declared at the start of the recruitment process where you will have any decision-making power</w:t>
      </w:r>
      <w:r>
        <w:rPr>
          <w:rFonts w:ascii="Arial" w:hAnsi="Arial" w:cs="Arial"/>
        </w:rPr>
        <w:t xml:space="preserve"> or line management responsibility.</w:t>
      </w:r>
      <w:r>
        <w:rPr>
          <w:rFonts w:ascii="Arial" w:hAnsi="Arial" w:cs="Arial"/>
          <w:color w:val="FF0000"/>
        </w:rPr>
        <w:t xml:space="preserve"> </w:t>
      </w:r>
    </w:p>
    <w:p w14:paraId="374A16D0" w14:textId="77777777" w:rsidR="005B1202" w:rsidRDefault="005B1202" w:rsidP="005B1202">
      <w:pPr>
        <w:jc w:val="both"/>
        <w:rPr>
          <w:rFonts w:ascii="Arial" w:hAnsi="Arial" w:cs="Arial"/>
        </w:rPr>
      </w:pPr>
    </w:p>
    <w:p w14:paraId="3059F2FE" w14:textId="77777777" w:rsidR="005B1202" w:rsidRDefault="005B1202" w:rsidP="005B1202">
      <w:pPr>
        <w:ind w:left="720" w:hanging="720"/>
        <w:jc w:val="both"/>
        <w:rPr>
          <w:rFonts w:ascii="Arial" w:hAnsi="Arial" w:cs="Arial"/>
        </w:rPr>
      </w:pPr>
      <w:r>
        <w:rPr>
          <w:rFonts w:ascii="Arial" w:hAnsi="Arial" w:cs="Arial"/>
        </w:rPr>
        <w:lastRenderedPageBreak/>
        <w:t>15.3</w:t>
      </w:r>
      <w:r>
        <w:rPr>
          <w:rFonts w:ascii="Arial" w:hAnsi="Arial" w:cs="Arial"/>
        </w:rPr>
        <w:tab/>
        <w:t xml:space="preserve">It is the policy of the school that spouses/partners will not be employed where there will be a line management relationship between them relating to discipline, promotion or pay adjustments and/or where they will be employed together in the area of contracts or finance. This will ensure that our parents and staff feel confident that decisions within the School are made in a fair and equitable way based on the reasonable application of professional judgement. Equally managers and supervisors will want to ensure that their decisions are not influenced by personal considerations. The requirement of managers to maintain confidentiality may also put strains on personal relationships. </w:t>
      </w:r>
    </w:p>
    <w:p w14:paraId="05CBD46B" w14:textId="77777777" w:rsidR="005B1202" w:rsidRDefault="005B1202" w:rsidP="005B1202">
      <w:pPr>
        <w:jc w:val="both"/>
        <w:rPr>
          <w:rFonts w:ascii="Arial" w:hAnsi="Arial" w:cs="Arial"/>
        </w:rPr>
      </w:pPr>
    </w:p>
    <w:p w14:paraId="77A0ADB0" w14:textId="77777777" w:rsidR="005B1202" w:rsidRDefault="005B1202" w:rsidP="005B1202">
      <w:pPr>
        <w:ind w:left="720" w:hanging="720"/>
        <w:jc w:val="both"/>
        <w:rPr>
          <w:rFonts w:ascii="Arial" w:hAnsi="Arial" w:cs="Arial"/>
        </w:rPr>
      </w:pPr>
      <w:r>
        <w:rPr>
          <w:rFonts w:ascii="Arial" w:hAnsi="Arial" w:cs="Arial"/>
        </w:rPr>
        <w:t>15.4</w:t>
      </w:r>
      <w:r>
        <w:rPr>
          <w:rFonts w:ascii="Arial" w:hAnsi="Arial" w:cs="Arial"/>
        </w:rPr>
        <w:tab/>
        <w:t>The responsibility of managers is to investigate the situation and discuss the issues with the employees concerned. Where there is evidence that the working relationship will cause a conflict of interest i.e. where the service involves financial and/or contract work the manager must look for an alternative post for one of the employees involved. The decision of who should move to an alternative post must be based on the degree of impact the loss of either employee would have on the particular service. Each case must be decided on its merits to ensure that the decision made is on objective and reasonable grounds and not unfairly discriminatory.</w:t>
      </w:r>
    </w:p>
    <w:p w14:paraId="6A342834" w14:textId="77777777" w:rsidR="005B1202" w:rsidRDefault="005B1202" w:rsidP="005B1202">
      <w:pPr>
        <w:jc w:val="both"/>
        <w:rPr>
          <w:rFonts w:ascii="Arial" w:hAnsi="Arial" w:cs="Arial"/>
        </w:rPr>
      </w:pPr>
    </w:p>
    <w:p w14:paraId="6DF7490D" w14:textId="77777777" w:rsidR="005B1202" w:rsidRDefault="005B1202" w:rsidP="005B1202">
      <w:pPr>
        <w:ind w:left="720" w:hanging="720"/>
        <w:jc w:val="both"/>
        <w:rPr>
          <w:rFonts w:ascii="Arial" w:hAnsi="Arial" w:cs="Arial"/>
        </w:rPr>
      </w:pPr>
      <w:r>
        <w:rPr>
          <w:rFonts w:ascii="Arial" w:hAnsi="Arial" w:cs="Arial"/>
        </w:rPr>
        <w:t xml:space="preserve">15.5 </w:t>
      </w:r>
      <w:r>
        <w:rPr>
          <w:rFonts w:ascii="Arial" w:hAnsi="Arial" w:cs="Arial"/>
        </w:rPr>
        <w:tab/>
        <w:t xml:space="preserve">There may be the opportunity to retain both employees in the same area if another manager can take on the line management element of the role in the same department or if the work can be re-arranged. A decision can only be made once a full investigation has taken place and the employees have had an opportunity to express their views. Where there is no alternative post or way of working, this may result in dismissal for “some other substantial reason”. Managers must ensure that the decision to redeploy or dismiss is fair and based on measurable criteria. A full investigation must be undertaken before a decision is made. Dismissal is not automatic all other avenues must first be explored.  </w:t>
      </w:r>
    </w:p>
    <w:p w14:paraId="42BA62B8" w14:textId="77777777" w:rsidR="005B1202" w:rsidRDefault="005B1202" w:rsidP="005B1202">
      <w:pPr>
        <w:jc w:val="both"/>
        <w:rPr>
          <w:rFonts w:ascii="Arial" w:hAnsi="Arial" w:cs="Arial"/>
          <w:b/>
        </w:rPr>
      </w:pPr>
    </w:p>
    <w:p w14:paraId="036A155F" w14:textId="77777777" w:rsidR="005B1202" w:rsidRDefault="005B1202" w:rsidP="005B1202">
      <w:pPr>
        <w:jc w:val="both"/>
        <w:rPr>
          <w:rFonts w:ascii="Arial" w:hAnsi="Arial" w:cs="Arial"/>
          <w:b/>
        </w:rPr>
      </w:pPr>
      <w:r>
        <w:rPr>
          <w:rFonts w:ascii="Arial" w:hAnsi="Arial" w:cs="Arial"/>
          <w:b/>
        </w:rPr>
        <w:t>16.</w:t>
      </w:r>
      <w:r>
        <w:rPr>
          <w:rFonts w:ascii="Arial" w:hAnsi="Arial" w:cs="Arial"/>
          <w:b/>
        </w:rPr>
        <w:tab/>
        <w:t>Gifts and Hospitality</w:t>
      </w:r>
    </w:p>
    <w:p w14:paraId="17C29FE7" w14:textId="77777777" w:rsidR="005B1202" w:rsidRDefault="005B1202" w:rsidP="005B1202">
      <w:pPr>
        <w:jc w:val="both"/>
        <w:rPr>
          <w:rFonts w:ascii="Arial" w:hAnsi="Arial" w:cs="Arial"/>
        </w:rPr>
      </w:pPr>
    </w:p>
    <w:p w14:paraId="207D11D9" w14:textId="77777777" w:rsidR="005B1202" w:rsidRPr="009151B4" w:rsidRDefault="005B1202" w:rsidP="005B1202">
      <w:pPr>
        <w:ind w:left="720" w:hanging="720"/>
        <w:jc w:val="both"/>
        <w:rPr>
          <w:rFonts w:ascii="Arial" w:hAnsi="Arial"/>
        </w:rPr>
      </w:pPr>
      <w:r>
        <w:rPr>
          <w:rFonts w:ascii="Arial" w:hAnsi="Arial" w:cs="Arial"/>
        </w:rPr>
        <w:t>16.1</w:t>
      </w:r>
      <w:r>
        <w:rPr>
          <w:rFonts w:ascii="Arial" w:hAnsi="Arial" w:cs="Arial"/>
        </w:rPr>
        <w:tab/>
        <w:t xml:space="preserve">Employees must not accept significant personal gifts.  However, there are occasions when children or parents wish to pass small tokens of appreciation to staff, e.g. at Christmas or as a thank-you and this is acceptable.  However, it is unacceptable to receive gifts on a regular basis or of any significant value, generally not exceeding the value of £25.00.  </w:t>
      </w:r>
      <w:r w:rsidRPr="00B561F4">
        <w:rPr>
          <w:rFonts w:ascii="Arial" w:hAnsi="Arial" w:cs="Arial"/>
        </w:rPr>
        <w:t>It is the responsibility of the person receiving the favour to prove that it was not received dishonestly. Employees must ensure:</w:t>
      </w:r>
    </w:p>
    <w:p w14:paraId="79227CC2" w14:textId="77777777" w:rsidR="005B1202" w:rsidRPr="00B561F4" w:rsidRDefault="005B1202" w:rsidP="005B1202">
      <w:pPr>
        <w:jc w:val="both"/>
        <w:rPr>
          <w:rFonts w:ascii="Arial" w:hAnsi="Arial" w:cs="Arial"/>
        </w:rPr>
      </w:pPr>
    </w:p>
    <w:p w14:paraId="3B1910E5" w14:textId="77777777" w:rsidR="005B1202" w:rsidRDefault="005B1202" w:rsidP="00672F18">
      <w:pPr>
        <w:numPr>
          <w:ilvl w:val="0"/>
          <w:numId w:val="15"/>
        </w:numPr>
        <w:jc w:val="both"/>
        <w:rPr>
          <w:rFonts w:ascii="Arial" w:hAnsi="Arial"/>
        </w:rPr>
      </w:pPr>
      <w:r>
        <w:rPr>
          <w:rFonts w:ascii="Arial" w:hAnsi="Arial"/>
        </w:rPr>
        <w:t>When acting in an official capacity they must not give the impression that their conduct both inside and outside work with any person or organisation is influenced by the receipt of gifts, rewards and hospitality or any other such consideration.</w:t>
      </w:r>
    </w:p>
    <w:p w14:paraId="4BA9E2C1" w14:textId="77777777" w:rsidR="005B1202" w:rsidRDefault="005B1202" w:rsidP="005B1202">
      <w:pPr>
        <w:ind w:left="720"/>
        <w:jc w:val="both"/>
        <w:rPr>
          <w:rFonts w:ascii="Arial" w:hAnsi="Arial"/>
        </w:rPr>
      </w:pPr>
    </w:p>
    <w:p w14:paraId="4F6CDD7B" w14:textId="77777777" w:rsidR="005B1202" w:rsidRDefault="005B1202" w:rsidP="00672F18">
      <w:pPr>
        <w:numPr>
          <w:ilvl w:val="0"/>
          <w:numId w:val="15"/>
        </w:numPr>
        <w:jc w:val="both"/>
        <w:rPr>
          <w:rFonts w:ascii="Arial" w:hAnsi="Arial"/>
          <w:b/>
        </w:rPr>
      </w:pPr>
      <w:r>
        <w:rPr>
          <w:rFonts w:ascii="Arial" w:hAnsi="Arial"/>
        </w:rPr>
        <w:t xml:space="preserve">They think about the circumstances in which offers are made and are aware that they may be regarded as owing a favour in return. </w:t>
      </w:r>
    </w:p>
    <w:p w14:paraId="1E798995" w14:textId="77777777" w:rsidR="005B1202" w:rsidRDefault="005B1202" w:rsidP="005B1202">
      <w:pPr>
        <w:jc w:val="both"/>
        <w:rPr>
          <w:rFonts w:ascii="Arial" w:hAnsi="Arial"/>
        </w:rPr>
      </w:pPr>
    </w:p>
    <w:p w14:paraId="379FE110" w14:textId="77777777" w:rsidR="005B1202" w:rsidRDefault="005B1202" w:rsidP="00672F18">
      <w:pPr>
        <w:numPr>
          <w:ilvl w:val="0"/>
          <w:numId w:val="15"/>
        </w:numPr>
        <w:jc w:val="both"/>
        <w:rPr>
          <w:rFonts w:ascii="Arial" w:hAnsi="Arial"/>
          <w:b/>
        </w:rPr>
      </w:pPr>
      <w:r>
        <w:rPr>
          <w:rFonts w:ascii="Arial" w:hAnsi="Arial"/>
        </w:rPr>
        <w:t>They have permission from their line managers before accepting such offers and are aware that the offers may have to be returned or refused.</w:t>
      </w:r>
    </w:p>
    <w:p w14:paraId="0B89E4AE" w14:textId="77777777" w:rsidR="005B1202" w:rsidRDefault="005B1202" w:rsidP="005B1202">
      <w:pPr>
        <w:jc w:val="both"/>
        <w:rPr>
          <w:rFonts w:ascii="Arial" w:hAnsi="Arial"/>
        </w:rPr>
      </w:pPr>
    </w:p>
    <w:p w14:paraId="44168DB9" w14:textId="77777777" w:rsidR="005B1202" w:rsidRPr="006404B9" w:rsidRDefault="005B1202" w:rsidP="00672F18">
      <w:pPr>
        <w:numPr>
          <w:ilvl w:val="0"/>
          <w:numId w:val="15"/>
        </w:numPr>
        <w:jc w:val="both"/>
        <w:rPr>
          <w:rFonts w:ascii="Arial" w:hAnsi="Arial"/>
          <w:b/>
        </w:rPr>
      </w:pPr>
      <w:r>
        <w:rPr>
          <w:rFonts w:ascii="Arial" w:hAnsi="Arial"/>
        </w:rPr>
        <w:lastRenderedPageBreak/>
        <w:t>That when gifts or hospitality have to be declined those making the offer should be courteously but firmly informed of the procedures and standards operating within the School.</w:t>
      </w:r>
    </w:p>
    <w:p w14:paraId="3047D9FC" w14:textId="77777777" w:rsidR="005B1202" w:rsidRPr="00E92741" w:rsidRDefault="005B1202" w:rsidP="005B1202">
      <w:pPr>
        <w:ind w:left="720"/>
        <w:jc w:val="both"/>
        <w:rPr>
          <w:rFonts w:ascii="Arial" w:hAnsi="Arial"/>
          <w:b/>
        </w:rPr>
      </w:pPr>
    </w:p>
    <w:p w14:paraId="4F8261FA" w14:textId="77777777" w:rsidR="005B1202" w:rsidRPr="00AC1456" w:rsidRDefault="005B1202" w:rsidP="00672F18">
      <w:pPr>
        <w:numPr>
          <w:ilvl w:val="0"/>
          <w:numId w:val="15"/>
        </w:numPr>
        <w:jc w:val="both"/>
        <w:rPr>
          <w:rFonts w:ascii="Arial" w:hAnsi="Arial"/>
          <w:b/>
        </w:rPr>
      </w:pPr>
      <w:r>
        <w:rPr>
          <w:rFonts w:ascii="Arial" w:hAnsi="Arial"/>
        </w:rPr>
        <w:t>All offers whether or not accepted must be recorded in the Gifts and Hospitality Register. See Appendix 2</w:t>
      </w:r>
    </w:p>
    <w:p w14:paraId="57F58DF5" w14:textId="77777777" w:rsidR="005B1202" w:rsidRDefault="005B1202" w:rsidP="005B1202">
      <w:pPr>
        <w:jc w:val="both"/>
        <w:rPr>
          <w:rFonts w:ascii="Arial" w:hAnsi="Arial"/>
          <w:b/>
        </w:rPr>
      </w:pPr>
    </w:p>
    <w:p w14:paraId="0253DD8E" w14:textId="77777777" w:rsidR="005B1202" w:rsidRPr="00533E7B" w:rsidRDefault="005B1202" w:rsidP="00672F18">
      <w:pPr>
        <w:numPr>
          <w:ilvl w:val="0"/>
          <w:numId w:val="15"/>
        </w:numPr>
        <w:jc w:val="both"/>
        <w:rPr>
          <w:rFonts w:ascii="Arial" w:hAnsi="Arial" w:cs="Arial"/>
        </w:rPr>
      </w:pPr>
      <w:r w:rsidRPr="00533E7B">
        <w:rPr>
          <w:rFonts w:ascii="Arial" w:hAnsi="Arial" w:cs="Arial"/>
        </w:rPr>
        <w:t>Employee</w:t>
      </w:r>
      <w:r>
        <w:rPr>
          <w:rFonts w:ascii="Arial" w:hAnsi="Arial" w:cs="Arial"/>
        </w:rPr>
        <w:t>s must be particularly wary of</w:t>
      </w:r>
      <w:r w:rsidRPr="00533E7B">
        <w:rPr>
          <w:rFonts w:ascii="Arial" w:hAnsi="Arial" w:cs="Arial"/>
        </w:rPr>
        <w:t xml:space="preserve"> accepting gifts from a pupil where it is suspected that a pupil has a crush on the employee.</w:t>
      </w:r>
    </w:p>
    <w:p w14:paraId="66673320" w14:textId="77777777" w:rsidR="005B1202" w:rsidRDefault="005B1202" w:rsidP="005B1202">
      <w:pPr>
        <w:jc w:val="both"/>
        <w:rPr>
          <w:rFonts w:ascii="Arial" w:hAnsi="Arial" w:cs="Arial"/>
        </w:rPr>
      </w:pPr>
    </w:p>
    <w:p w14:paraId="202148B7" w14:textId="77777777" w:rsidR="005B1202" w:rsidRDefault="005B1202" w:rsidP="005B1202">
      <w:pPr>
        <w:ind w:left="709" w:hanging="709"/>
        <w:jc w:val="both"/>
        <w:rPr>
          <w:rFonts w:ascii="Arial" w:hAnsi="Arial" w:cs="Arial"/>
        </w:rPr>
      </w:pPr>
      <w:r>
        <w:rPr>
          <w:rFonts w:ascii="Arial" w:hAnsi="Arial" w:cs="Arial"/>
        </w:rPr>
        <w:t>16.2</w:t>
      </w:r>
      <w:r>
        <w:rPr>
          <w:rFonts w:ascii="Arial" w:hAnsi="Arial" w:cs="Arial"/>
        </w:rPr>
        <w:tab/>
        <w:t xml:space="preserve">Employees must not accept offers of hospitality unless there is a genuine need to impart information or represent the School in the community. Offers to attend purely social and sporting functions should be accepted only when these are part of the life of the community or where the School should be seen to be represented. They should be properly authorised </w:t>
      </w:r>
      <w:r>
        <w:rPr>
          <w:rFonts w:ascii="Arial" w:hAnsi="Arial" w:cs="Arial"/>
        </w:rPr>
        <w:tab/>
        <w:t xml:space="preserve">and recorded in the Gifts/Hospitality Register held in the School. </w:t>
      </w:r>
    </w:p>
    <w:p w14:paraId="37EF6926" w14:textId="77777777" w:rsidR="005B1202" w:rsidRDefault="005B1202" w:rsidP="005B1202">
      <w:pPr>
        <w:jc w:val="both"/>
        <w:rPr>
          <w:rFonts w:ascii="Arial" w:hAnsi="Arial" w:cs="Arial"/>
        </w:rPr>
      </w:pPr>
    </w:p>
    <w:p w14:paraId="76A1BA62" w14:textId="77777777" w:rsidR="005B1202" w:rsidRDefault="005B1202" w:rsidP="005B1202">
      <w:pPr>
        <w:ind w:left="709"/>
        <w:jc w:val="both"/>
        <w:rPr>
          <w:rFonts w:ascii="Arial" w:hAnsi="Arial" w:cs="Arial"/>
        </w:rPr>
      </w:pPr>
      <w:r>
        <w:rPr>
          <w:rFonts w:ascii="Arial" w:hAnsi="Arial" w:cs="Arial"/>
        </w:rPr>
        <w:t>How an employee should react to an offer depends on the type of offer, the relationship between the parties involved and the circumstances in which the gift or hospitality is offered:</w:t>
      </w:r>
    </w:p>
    <w:p w14:paraId="35782ACD" w14:textId="77777777" w:rsidR="005B1202" w:rsidRDefault="005B1202" w:rsidP="005B1202">
      <w:pPr>
        <w:jc w:val="both"/>
        <w:rPr>
          <w:rFonts w:ascii="Arial" w:hAnsi="Arial" w:cs="Arial"/>
        </w:rPr>
      </w:pPr>
    </w:p>
    <w:p w14:paraId="5E0ED536" w14:textId="77777777" w:rsidR="005B1202" w:rsidRDefault="005B1202" w:rsidP="00672F18">
      <w:pPr>
        <w:numPr>
          <w:ilvl w:val="0"/>
          <w:numId w:val="16"/>
        </w:numPr>
        <w:jc w:val="both"/>
        <w:rPr>
          <w:rFonts w:ascii="Arial" w:hAnsi="Arial" w:cs="Arial"/>
        </w:rPr>
      </w:pPr>
      <w:r>
        <w:rPr>
          <w:rFonts w:ascii="Arial" w:hAnsi="Arial" w:cs="Arial"/>
        </w:rPr>
        <w:t>Employees must not be seen to be acting in their own personal interests and need to be careful that their behaviour cannot be misinterpreted.</w:t>
      </w:r>
    </w:p>
    <w:p w14:paraId="7A16512E" w14:textId="77777777" w:rsidR="005B1202" w:rsidRDefault="005B1202" w:rsidP="005B1202">
      <w:pPr>
        <w:jc w:val="both"/>
        <w:rPr>
          <w:rFonts w:ascii="Arial" w:hAnsi="Arial" w:cs="Arial"/>
        </w:rPr>
      </w:pPr>
    </w:p>
    <w:p w14:paraId="45354660" w14:textId="77777777" w:rsidR="005B1202" w:rsidRDefault="005B1202" w:rsidP="00672F18">
      <w:pPr>
        <w:numPr>
          <w:ilvl w:val="0"/>
          <w:numId w:val="16"/>
        </w:numPr>
        <w:jc w:val="both"/>
        <w:rPr>
          <w:rFonts w:ascii="Arial" w:hAnsi="Arial" w:cs="Arial"/>
        </w:rPr>
      </w:pPr>
      <w:r>
        <w:rPr>
          <w:rFonts w:ascii="Arial" w:hAnsi="Arial" w:cs="Arial"/>
        </w:rPr>
        <w:t xml:space="preserve">An offer of a bribe or commission made by contractors, their agents or by a member of the public must be reported to the line manager. Hospitality from contractors should also be avoided for where employees/team are singled out for example Christmas lunch etc, this may be perceived as preferential treatment. </w:t>
      </w:r>
    </w:p>
    <w:p w14:paraId="27D9A3AC" w14:textId="77777777" w:rsidR="005B1202" w:rsidRDefault="005B1202" w:rsidP="005B1202">
      <w:pPr>
        <w:jc w:val="both"/>
        <w:rPr>
          <w:rFonts w:ascii="Arial" w:hAnsi="Arial" w:cs="Arial"/>
        </w:rPr>
      </w:pPr>
    </w:p>
    <w:p w14:paraId="6368CC4F" w14:textId="77777777" w:rsidR="005B1202" w:rsidRDefault="005B1202" w:rsidP="005B1202">
      <w:pPr>
        <w:ind w:left="720" w:hanging="720"/>
        <w:jc w:val="both"/>
        <w:rPr>
          <w:rFonts w:ascii="Arial" w:hAnsi="Arial" w:cs="Arial"/>
        </w:rPr>
      </w:pPr>
      <w:r>
        <w:rPr>
          <w:rFonts w:ascii="Arial" w:hAnsi="Arial" w:cs="Arial"/>
        </w:rPr>
        <w:t>16.3</w:t>
      </w:r>
      <w:r>
        <w:rPr>
          <w:rFonts w:ascii="Arial" w:hAnsi="Arial" w:cs="Arial"/>
        </w:rPr>
        <w:tab/>
        <w:t xml:space="preserve">No one working for, employed by, or providing services on behalf of the School is to make, or encourage another to make any personal gain out of its activities in any way. Any person becoming aware of a personal gain being made at the expense of the School, contractors or the public should follow the Whistleblowing Policy. </w:t>
      </w:r>
    </w:p>
    <w:p w14:paraId="4672CFD6" w14:textId="77777777" w:rsidR="005B1202" w:rsidRDefault="005B1202" w:rsidP="005B1202">
      <w:pPr>
        <w:jc w:val="both"/>
        <w:rPr>
          <w:rFonts w:ascii="Arial" w:hAnsi="Arial" w:cs="Arial"/>
        </w:rPr>
      </w:pPr>
    </w:p>
    <w:p w14:paraId="3D9C161D" w14:textId="77777777" w:rsidR="005B1202" w:rsidRDefault="005B1202" w:rsidP="005B1202">
      <w:pPr>
        <w:ind w:left="720" w:hanging="720"/>
        <w:jc w:val="both"/>
        <w:rPr>
          <w:rFonts w:ascii="Arial" w:hAnsi="Arial" w:cs="Arial"/>
        </w:rPr>
      </w:pPr>
      <w:r>
        <w:rPr>
          <w:rFonts w:ascii="Arial" w:hAnsi="Arial" w:cs="Arial"/>
        </w:rPr>
        <w:t>16.4</w:t>
      </w:r>
      <w:r>
        <w:rPr>
          <w:rFonts w:ascii="Arial" w:hAnsi="Arial" w:cs="Arial"/>
        </w:rPr>
        <w:tab/>
        <w:t>The acceptance of gifts and hospitality may be a subject of criticism placing the School in a position that it has to defend such action. Consequently, it is essential that all details of gifts and hospitality (except small tokens by children or parents as detailed above) be recorded in the Gifts/Hospitality Register. See Appendix 2</w:t>
      </w:r>
    </w:p>
    <w:p w14:paraId="28093A6B" w14:textId="77777777" w:rsidR="005B1202" w:rsidRDefault="005B1202" w:rsidP="005B1202">
      <w:pPr>
        <w:ind w:left="720" w:hanging="720"/>
        <w:jc w:val="both"/>
        <w:rPr>
          <w:rFonts w:ascii="Arial" w:hAnsi="Arial" w:cs="Arial"/>
        </w:rPr>
      </w:pPr>
    </w:p>
    <w:p w14:paraId="0512D339" w14:textId="77777777" w:rsidR="005B1202" w:rsidRDefault="005B1202" w:rsidP="005B1202">
      <w:pPr>
        <w:ind w:left="720" w:hanging="720"/>
        <w:jc w:val="both"/>
        <w:rPr>
          <w:rFonts w:ascii="Arial" w:hAnsi="Arial" w:cs="Arial"/>
        </w:rPr>
      </w:pPr>
      <w:r w:rsidRPr="00BA34D0">
        <w:rPr>
          <w:rFonts w:ascii="Arial" w:hAnsi="Arial" w:cs="Arial"/>
        </w:rPr>
        <w:t>1</w:t>
      </w:r>
      <w:r>
        <w:rPr>
          <w:rFonts w:ascii="Arial" w:hAnsi="Arial" w:cs="Arial"/>
        </w:rPr>
        <w:t>6</w:t>
      </w:r>
      <w:r w:rsidRPr="00BA34D0">
        <w:rPr>
          <w:rFonts w:ascii="Arial" w:hAnsi="Arial" w:cs="Arial"/>
        </w:rPr>
        <w:t>.5</w:t>
      </w:r>
      <w:r w:rsidRPr="00BA34D0">
        <w:rPr>
          <w:rFonts w:ascii="Arial" w:hAnsi="Arial" w:cs="Arial"/>
        </w:rPr>
        <w:tab/>
        <w:t>Members of staff may not give personal gifts to pupils. It is acceptable for staff to offer prizes of small value as part of an agreed reward system.</w:t>
      </w:r>
    </w:p>
    <w:p w14:paraId="3E3DD599" w14:textId="77777777" w:rsidR="005B1202" w:rsidRDefault="005B1202" w:rsidP="005B1202">
      <w:pPr>
        <w:ind w:left="720" w:hanging="720"/>
        <w:jc w:val="both"/>
        <w:rPr>
          <w:rFonts w:ascii="Arial" w:hAnsi="Arial" w:cs="Arial"/>
        </w:rPr>
      </w:pPr>
    </w:p>
    <w:p w14:paraId="653828A5" w14:textId="77777777" w:rsidR="005B1202" w:rsidRDefault="005B1202" w:rsidP="005B1202">
      <w:pPr>
        <w:ind w:left="851" w:hanging="851"/>
        <w:jc w:val="both"/>
        <w:rPr>
          <w:rFonts w:ascii="Arial" w:hAnsi="Arial" w:cs="Arial"/>
        </w:rPr>
      </w:pPr>
      <w:r>
        <w:rPr>
          <w:rFonts w:ascii="Arial" w:hAnsi="Arial" w:cs="Arial"/>
          <w:b/>
        </w:rPr>
        <w:t>17.       Sponsorship –Receiving</w:t>
      </w:r>
    </w:p>
    <w:p w14:paraId="367C2885" w14:textId="77777777" w:rsidR="005B1202" w:rsidRDefault="005B1202" w:rsidP="005B1202">
      <w:pPr>
        <w:jc w:val="both"/>
        <w:rPr>
          <w:rFonts w:ascii="Arial" w:hAnsi="Arial" w:cs="Arial"/>
        </w:rPr>
      </w:pPr>
    </w:p>
    <w:p w14:paraId="542B4357" w14:textId="57C4A0CE" w:rsidR="005B1202" w:rsidRDefault="005B1202" w:rsidP="005B1202">
      <w:pPr>
        <w:ind w:left="720" w:hanging="720"/>
        <w:jc w:val="both"/>
        <w:rPr>
          <w:rFonts w:ascii="Arial" w:hAnsi="Arial" w:cs="Arial"/>
        </w:rPr>
      </w:pPr>
      <w:r>
        <w:rPr>
          <w:rFonts w:ascii="Arial" w:hAnsi="Arial" w:cs="Arial"/>
        </w:rPr>
        <w:tab/>
        <w:t>Where an external organisation wishes to sponsor a School activity, whether by invitation, tender, negotiation or voluntarily, the basic principles concerning acceptance of gifts or hospitality apply. Particular care must be taken when dealing with contractors or potential contractors.</w:t>
      </w:r>
    </w:p>
    <w:p w14:paraId="2D59E0C5" w14:textId="6C10A88D" w:rsidR="000B0E5C" w:rsidRDefault="000B0E5C" w:rsidP="005B1202">
      <w:pPr>
        <w:ind w:left="720" w:hanging="720"/>
        <w:jc w:val="both"/>
        <w:rPr>
          <w:rFonts w:ascii="Arial" w:hAnsi="Arial" w:cs="Arial"/>
        </w:rPr>
      </w:pPr>
    </w:p>
    <w:p w14:paraId="561F11E5" w14:textId="77777777" w:rsidR="000B0E5C" w:rsidRDefault="000B0E5C" w:rsidP="005B1202">
      <w:pPr>
        <w:ind w:left="720" w:hanging="720"/>
        <w:jc w:val="both"/>
        <w:rPr>
          <w:rFonts w:ascii="Arial" w:hAnsi="Arial" w:cs="Arial"/>
        </w:rPr>
      </w:pPr>
    </w:p>
    <w:p w14:paraId="1AC35652" w14:textId="77777777" w:rsidR="005B1202" w:rsidRDefault="005B1202" w:rsidP="005B1202">
      <w:pPr>
        <w:jc w:val="both"/>
        <w:rPr>
          <w:rFonts w:ascii="Arial" w:hAnsi="Arial" w:cs="Arial"/>
        </w:rPr>
      </w:pPr>
    </w:p>
    <w:p w14:paraId="52D348FA" w14:textId="77777777" w:rsidR="005B1202" w:rsidRDefault="005B1202" w:rsidP="005B1202">
      <w:pPr>
        <w:ind w:left="851" w:hanging="851"/>
        <w:jc w:val="both"/>
        <w:rPr>
          <w:rFonts w:ascii="Arial" w:hAnsi="Arial" w:cs="Arial"/>
        </w:rPr>
      </w:pPr>
      <w:r>
        <w:rPr>
          <w:rFonts w:ascii="Arial" w:hAnsi="Arial" w:cs="Arial"/>
          <w:b/>
        </w:rPr>
        <w:lastRenderedPageBreak/>
        <w:t>18.</w:t>
      </w:r>
      <w:r>
        <w:rPr>
          <w:rFonts w:ascii="Arial" w:hAnsi="Arial" w:cs="Arial"/>
          <w:b/>
        </w:rPr>
        <w:tab/>
        <w:t>Matters of Conscience</w:t>
      </w:r>
    </w:p>
    <w:p w14:paraId="0EA379B6" w14:textId="77777777" w:rsidR="005B1202" w:rsidRDefault="005B1202" w:rsidP="005B1202">
      <w:pPr>
        <w:jc w:val="both"/>
        <w:rPr>
          <w:rFonts w:ascii="Arial" w:hAnsi="Arial" w:cs="Arial"/>
        </w:rPr>
      </w:pPr>
    </w:p>
    <w:p w14:paraId="3080FB42" w14:textId="77777777" w:rsidR="005B1202" w:rsidRDefault="005B1202" w:rsidP="005B1202">
      <w:pPr>
        <w:ind w:left="709" w:hanging="709"/>
        <w:jc w:val="both"/>
        <w:rPr>
          <w:rFonts w:ascii="Arial" w:hAnsi="Arial" w:cs="Arial"/>
        </w:rPr>
      </w:pPr>
      <w:r>
        <w:rPr>
          <w:rFonts w:ascii="Arial" w:hAnsi="Arial" w:cs="Arial"/>
        </w:rPr>
        <w:t xml:space="preserve">18.1    Where an employee believes they are being required to act in a way which is illegal, improper, unethical, or in breach of the School’s conventions, which may involve possible maladministration, or which is otherwise inconsistent with the Policy for Conduct they should refer to their line </w:t>
      </w:r>
      <w:r w:rsidRPr="00FF61EB">
        <w:rPr>
          <w:rFonts w:ascii="Arial" w:hAnsi="Arial" w:cs="Arial"/>
        </w:rPr>
        <w:t xml:space="preserve">manager </w:t>
      </w:r>
      <w:r>
        <w:rPr>
          <w:rFonts w:ascii="Arial" w:hAnsi="Arial" w:cs="Arial"/>
        </w:rPr>
        <w:t>or Head Teacher or to the Whistleblowing Policy.</w:t>
      </w:r>
    </w:p>
    <w:p w14:paraId="5F33D908" w14:textId="77777777" w:rsidR="005B1202" w:rsidRDefault="005B1202" w:rsidP="005B1202">
      <w:pPr>
        <w:jc w:val="both"/>
        <w:rPr>
          <w:rFonts w:ascii="Arial" w:hAnsi="Arial" w:cs="Arial"/>
        </w:rPr>
      </w:pPr>
    </w:p>
    <w:p w14:paraId="631A01BD" w14:textId="77777777" w:rsidR="005B1202" w:rsidRDefault="005B1202" w:rsidP="00672F18">
      <w:pPr>
        <w:numPr>
          <w:ilvl w:val="1"/>
          <w:numId w:val="28"/>
        </w:numPr>
        <w:ind w:left="709" w:hanging="709"/>
        <w:jc w:val="both"/>
        <w:rPr>
          <w:rFonts w:ascii="Arial" w:hAnsi="Arial" w:cs="Arial"/>
        </w:rPr>
      </w:pPr>
      <w:r>
        <w:rPr>
          <w:rFonts w:ascii="Arial" w:hAnsi="Arial" w:cs="Arial"/>
        </w:rPr>
        <w:t>Where an employee is aware, or has evidence of illegal, improper or abusive behaviour of another employee they should refer to their line manager or the Policy for Equal Opportunities.</w:t>
      </w:r>
    </w:p>
    <w:p w14:paraId="77C196D5" w14:textId="77777777" w:rsidR="005B1202" w:rsidRDefault="005B1202" w:rsidP="005B1202">
      <w:pPr>
        <w:jc w:val="both"/>
        <w:rPr>
          <w:rFonts w:ascii="Arial" w:hAnsi="Arial" w:cs="Arial"/>
        </w:rPr>
      </w:pPr>
    </w:p>
    <w:p w14:paraId="58C46E27" w14:textId="77777777" w:rsidR="005B1202" w:rsidRDefault="005B1202" w:rsidP="005B1202">
      <w:pPr>
        <w:ind w:left="709" w:hanging="709"/>
        <w:jc w:val="both"/>
        <w:rPr>
          <w:rFonts w:ascii="Arial" w:hAnsi="Arial" w:cs="Arial"/>
        </w:rPr>
      </w:pPr>
      <w:r>
        <w:rPr>
          <w:rFonts w:ascii="Arial" w:hAnsi="Arial" w:cs="Arial"/>
        </w:rPr>
        <w:t xml:space="preserve">18.3    Where an employee is aware, or has evidence of illegal, improper or    abusive behaviour of another employee towards a pupil, they must notify immediately the Head Teacher, unless the allegation is against the Head Teacher, when they should bring it to the attention of the Chair of Governors. </w:t>
      </w:r>
    </w:p>
    <w:p w14:paraId="02C2A2EA" w14:textId="77777777" w:rsidR="005B1202" w:rsidRDefault="005B1202" w:rsidP="005B1202">
      <w:pPr>
        <w:jc w:val="both"/>
        <w:rPr>
          <w:rFonts w:ascii="Arial" w:hAnsi="Arial" w:cs="Arial"/>
        </w:rPr>
      </w:pPr>
    </w:p>
    <w:p w14:paraId="7FF0AF30" w14:textId="77777777" w:rsidR="005B1202" w:rsidRDefault="005B1202" w:rsidP="005B1202">
      <w:pPr>
        <w:ind w:left="709" w:hanging="709"/>
        <w:jc w:val="both"/>
        <w:rPr>
          <w:rFonts w:ascii="Arial" w:hAnsi="Arial" w:cs="Arial"/>
        </w:rPr>
      </w:pPr>
      <w:r>
        <w:rPr>
          <w:rFonts w:ascii="Arial" w:hAnsi="Arial" w:cs="Arial"/>
        </w:rPr>
        <w:t>18.4    Where an employee fails to report such concerns outlined in paragraph 19.3, this may be construed as misconduct and lead to disciplinary action.</w:t>
      </w:r>
    </w:p>
    <w:p w14:paraId="289CDCDB" w14:textId="77777777" w:rsidR="005B1202" w:rsidRDefault="005B1202" w:rsidP="005B1202">
      <w:pPr>
        <w:jc w:val="both"/>
        <w:rPr>
          <w:rFonts w:ascii="Arial" w:hAnsi="Arial" w:cs="Arial"/>
        </w:rPr>
      </w:pPr>
    </w:p>
    <w:p w14:paraId="24D1898A" w14:textId="77777777" w:rsidR="005B1202" w:rsidRDefault="005B1202" w:rsidP="005B1202">
      <w:pPr>
        <w:jc w:val="both"/>
        <w:rPr>
          <w:rFonts w:ascii="Arial" w:hAnsi="Arial" w:cs="Arial"/>
        </w:rPr>
      </w:pPr>
    </w:p>
    <w:p w14:paraId="15962DA8" w14:textId="77777777" w:rsidR="005B1202" w:rsidRDefault="005B1202" w:rsidP="005B1202">
      <w:pPr>
        <w:jc w:val="both"/>
        <w:rPr>
          <w:rFonts w:ascii="Arial" w:hAnsi="Arial" w:cs="Arial"/>
          <w:b/>
        </w:rPr>
      </w:pPr>
      <w:r>
        <w:rPr>
          <w:rFonts w:ascii="Arial" w:hAnsi="Arial" w:cs="Arial"/>
          <w:b/>
        </w:rPr>
        <w:t>19.</w:t>
      </w:r>
      <w:r>
        <w:rPr>
          <w:rFonts w:ascii="Arial" w:hAnsi="Arial" w:cs="Arial"/>
          <w:b/>
        </w:rPr>
        <w:tab/>
        <w:t>Personal behaviour</w:t>
      </w:r>
    </w:p>
    <w:p w14:paraId="3D623430" w14:textId="77777777" w:rsidR="005B1202" w:rsidRDefault="005B1202" w:rsidP="005B1202">
      <w:pPr>
        <w:jc w:val="both"/>
        <w:rPr>
          <w:rFonts w:ascii="Arial" w:hAnsi="Arial" w:cs="Arial"/>
        </w:rPr>
      </w:pPr>
    </w:p>
    <w:p w14:paraId="7B78EB14" w14:textId="77777777" w:rsidR="005B1202" w:rsidRPr="00C02607" w:rsidRDefault="005B1202" w:rsidP="005B1202">
      <w:pPr>
        <w:pStyle w:val="DefaultText"/>
        <w:ind w:left="720" w:hanging="720"/>
        <w:jc w:val="both"/>
        <w:rPr>
          <w:rFonts w:ascii="Arial" w:hAnsi="Arial" w:cs="Arial"/>
        </w:rPr>
      </w:pPr>
      <w:r>
        <w:rPr>
          <w:rFonts w:ascii="Arial" w:hAnsi="Arial" w:cs="Arial"/>
        </w:rPr>
        <w:tab/>
        <w:t xml:space="preserve">The School believes in treating all employees with respect and trust in a mature, respectful and considerate manner and expects the same approach from employees. The School expects employees to respect the School’s property, other employees and their property, suppliers and the public at all times. </w:t>
      </w:r>
      <w:bookmarkStart w:id="0" w:name="_Hlk149555498"/>
      <w:r>
        <w:rPr>
          <w:rFonts w:ascii="Arial" w:hAnsi="Arial" w:cs="Arial"/>
        </w:rPr>
        <w:t>Employees are also expected to</w:t>
      </w:r>
      <w:r w:rsidRPr="00FF61EB">
        <w:rPr>
          <w:rFonts w:ascii="Arial" w:hAnsi="Arial" w:cs="Arial"/>
        </w:rPr>
        <w:t xml:space="preserve"> demonstrate the characteristics they are trying to inspire in pupils.  </w:t>
      </w:r>
      <w:bookmarkEnd w:id="0"/>
      <w:r w:rsidRPr="00FF61EB">
        <w:rPr>
          <w:rFonts w:ascii="Arial" w:hAnsi="Arial" w:cs="Arial"/>
        </w:rPr>
        <w:t>Failure to observe the</w:t>
      </w:r>
      <w:r>
        <w:rPr>
          <w:rFonts w:ascii="Arial" w:hAnsi="Arial" w:cs="Arial"/>
        </w:rPr>
        <w:t xml:space="preserve"> standards of</w:t>
      </w:r>
      <w:r w:rsidRPr="00186C09">
        <w:rPr>
          <w:rFonts w:ascii="Arial" w:hAnsi="Arial" w:cs="Arial"/>
          <w:lang w:val="en-GB"/>
        </w:rPr>
        <w:t xml:space="preserve"> behaviour</w:t>
      </w:r>
      <w:r>
        <w:rPr>
          <w:rFonts w:ascii="Arial" w:hAnsi="Arial" w:cs="Arial"/>
        </w:rPr>
        <w:t xml:space="preserve"> expected breaks the bond of trust that is fundamental to the employer/employee relationship and may lead to disciplinary action. </w:t>
      </w:r>
    </w:p>
    <w:p w14:paraId="68DF4FB4" w14:textId="77777777" w:rsidR="005B1202" w:rsidRDefault="005B1202" w:rsidP="005B1202">
      <w:pPr>
        <w:jc w:val="both"/>
        <w:rPr>
          <w:rFonts w:ascii="Arial" w:hAnsi="Arial" w:cs="Arial"/>
        </w:rPr>
      </w:pPr>
    </w:p>
    <w:p w14:paraId="5A01ACE4" w14:textId="16A90915" w:rsidR="005B1202" w:rsidRPr="00FA5EB4" w:rsidRDefault="005B1202" w:rsidP="005B1202">
      <w:pPr>
        <w:numPr>
          <w:ilvl w:val="0"/>
          <w:numId w:val="2"/>
        </w:numPr>
        <w:tabs>
          <w:tab w:val="clear" w:pos="720"/>
          <w:tab w:val="num" w:pos="1080"/>
        </w:tabs>
        <w:ind w:left="1080"/>
        <w:jc w:val="both"/>
        <w:rPr>
          <w:rFonts w:ascii="Arial" w:hAnsi="Arial" w:cs="Arial"/>
        </w:rPr>
      </w:pPr>
      <w:r>
        <w:rPr>
          <w:rFonts w:ascii="Arial" w:hAnsi="Arial" w:cs="Arial"/>
        </w:rPr>
        <w:t>The Discipli</w:t>
      </w:r>
      <w:r w:rsidRPr="00FF61EB">
        <w:rPr>
          <w:rFonts w:ascii="Arial" w:hAnsi="Arial" w:cs="Arial"/>
        </w:rPr>
        <w:t>nary</w:t>
      </w:r>
      <w:r>
        <w:rPr>
          <w:rFonts w:ascii="Arial" w:hAnsi="Arial" w:cs="Arial"/>
        </w:rPr>
        <w:t xml:space="preserve"> Policy will be initiated where any employee is found to be in breach of this Policy. If an employee is found guilty of gross </w:t>
      </w:r>
      <w:r w:rsidR="00D860B9">
        <w:rPr>
          <w:rFonts w:ascii="Arial" w:hAnsi="Arial" w:cs="Arial"/>
        </w:rPr>
        <w:t>misconduct,</w:t>
      </w:r>
      <w:r>
        <w:rPr>
          <w:rFonts w:ascii="Arial" w:hAnsi="Arial" w:cs="Arial"/>
        </w:rPr>
        <w:t xml:space="preserve"> they may face dismissal. </w:t>
      </w:r>
    </w:p>
    <w:p w14:paraId="0D529460" w14:textId="77777777" w:rsidR="005B1202" w:rsidRDefault="005B1202" w:rsidP="005B1202">
      <w:pPr>
        <w:pStyle w:val="DefaultText"/>
        <w:jc w:val="both"/>
        <w:rPr>
          <w:rFonts w:ascii="Arial" w:hAnsi="Arial" w:cs="Arial"/>
        </w:rPr>
      </w:pPr>
    </w:p>
    <w:p w14:paraId="3412EFC8" w14:textId="77777777" w:rsidR="005B1202" w:rsidRDefault="005B1202" w:rsidP="005B1202">
      <w:pPr>
        <w:jc w:val="both"/>
        <w:rPr>
          <w:rFonts w:ascii="Arial" w:hAnsi="Arial" w:cs="Arial"/>
          <w:b/>
        </w:rPr>
      </w:pPr>
      <w:r>
        <w:rPr>
          <w:rFonts w:ascii="Arial" w:hAnsi="Arial" w:cs="Arial"/>
          <w:b/>
        </w:rPr>
        <w:t>20.</w:t>
      </w:r>
      <w:r>
        <w:rPr>
          <w:rFonts w:ascii="Arial" w:hAnsi="Arial" w:cs="Arial"/>
          <w:b/>
        </w:rPr>
        <w:tab/>
        <w:t>Absence from work</w:t>
      </w:r>
    </w:p>
    <w:p w14:paraId="55859B61" w14:textId="77777777" w:rsidR="005B1202" w:rsidRDefault="005B1202" w:rsidP="005B1202">
      <w:pPr>
        <w:jc w:val="both"/>
        <w:rPr>
          <w:rFonts w:ascii="Arial" w:hAnsi="Arial" w:cs="Arial"/>
          <w:b/>
        </w:rPr>
      </w:pPr>
    </w:p>
    <w:p w14:paraId="356F48C2" w14:textId="1ABB3994" w:rsidR="005B1202" w:rsidRPr="00D860B9" w:rsidRDefault="005B1202" w:rsidP="00D860B9">
      <w:pPr>
        <w:ind w:left="720" w:hanging="720"/>
        <w:jc w:val="both"/>
        <w:rPr>
          <w:rFonts w:ascii="Arial" w:hAnsi="Arial" w:cs="Arial"/>
        </w:rPr>
      </w:pPr>
      <w:r>
        <w:rPr>
          <w:rFonts w:ascii="Arial" w:hAnsi="Arial" w:cs="Arial"/>
        </w:rPr>
        <w:tab/>
        <w:t xml:space="preserve">All leave should be approved prior to it being taken. This includes parental leave, special leave, etc. Failure to notify absence is unauthorised absence </w:t>
      </w:r>
      <w:r w:rsidRPr="00FF61EB">
        <w:rPr>
          <w:rFonts w:ascii="Arial" w:hAnsi="Arial" w:cs="Arial"/>
        </w:rPr>
        <w:t>and may as such be unpaid. Failure to notify absence from work may also result in disciplinary action being taken against you.</w:t>
      </w:r>
    </w:p>
    <w:p w14:paraId="07FF1459" w14:textId="77777777" w:rsidR="005B1202" w:rsidRDefault="005B1202" w:rsidP="005B1202">
      <w:pPr>
        <w:pStyle w:val="BodyTextIndent"/>
        <w:ind w:left="0"/>
        <w:jc w:val="both"/>
        <w:rPr>
          <w:rFonts w:cs="Arial"/>
        </w:rPr>
      </w:pPr>
    </w:p>
    <w:p w14:paraId="098363B6" w14:textId="77777777" w:rsidR="005B1202" w:rsidRDefault="005B1202" w:rsidP="005B1202">
      <w:pPr>
        <w:jc w:val="both"/>
        <w:rPr>
          <w:rFonts w:ascii="Arial" w:hAnsi="Arial" w:cs="Arial"/>
          <w:b/>
        </w:rPr>
      </w:pPr>
      <w:r>
        <w:rPr>
          <w:rFonts w:ascii="Arial" w:hAnsi="Arial" w:cs="Arial"/>
          <w:b/>
        </w:rPr>
        <w:t>21.</w:t>
      </w:r>
      <w:r>
        <w:rPr>
          <w:rFonts w:ascii="Arial" w:hAnsi="Arial" w:cs="Arial"/>
          <w:b/>
        </w:rPr>
        <w:tab/>
        <w:t>Poor timekeeping</w:t>
      </w:r>
    </w:p>
    <w:p w14:paraId="1094FD2F" w14:textId="77777777" w:rsidR="005B1202" w:rsidRDefault="005B1202" w:rsidP="005B1202">
      <w:pPr>
        <w:jc w:val="both"/>
        <w:rPr>
          <w:rFonts w:ascii="Arial" w:hAnsi="Arial" w:cs="Arial"/>
        </w:rPr>
      </w:pPr>
    </w:p>
    <w:p w14:paraId="3EC1B32A" w14:textId="77777777" w:rsidR="005B1202" w:rsidRDefault="005B1202" w:rsidP="005B1202">
      <w:pPr>
        <w:ind w:left="709" w:hanging="709"/>
        <w:jc w:val="both"/>
        <w:rPr>
          <w:rFonts w:ascii="Arial" w:hAnsi="Arial" w:cs="Arial"/>
        </w:rPr>
      </w:pPr>
      <w:r>
        <w:rPr>
          <w:rFonts w:ascii="Arial" w:hAnsi="Arial" w:cs="Arial"/>
        </w:rPr>
        <w:t>21.1</w:t>
      </w:r>
      <w:r>
        <w:rPr>
          <w:rFonts w:ascii="Arial" w:hAnsi="Arial" w:cs="Arial"/>
        </w:rPr>
        <w:tab/>
        <w:t xml:space="preserve">Managers must set a timekeeping standard that is known to all employees. This standard should be applied consistently with employees arriving and departing from their place of work at the agreed times. </w:t>
      </w:r>
    </w:p>
    <w:p w14:paraId="280329DA" w14:textId="77777777" w:rsidR="005B1202" w:rsidRDefault="005B1202" w:rsidP="005B1202">
      <w:pPr>
        <w:jc w:val="both"/>
        <w:rPr>
          <w:rFonts w:ascii="Arial" w:hAnsi="Arial" w:cs="Arial"/>
        </w:rPr>
      </w:pPr>
    </w:p>
    <w:p w14:paraId="1C6950A3" w14:textId="77777777" w:rsidR="005B1202" w:rsidRDefault="005B1202" w:rsidP="005B1202">
      <w:pPr>
        <w:ind w:left="709" w:hanging="709"/>
        <w:jc w:val="both"/>
        <w:rPr>
          <w:rFonts w:ascii="Arial" w:hAnsi="Arial" w:cs="Arial"/>
        </w:rPr>
      </w:pPr>
      <w:r>
        <w:rPr>
          <w:rFonts w:ascii="Arial" w:hAnsi="Arial" w:cs="Arial"/>
        </w:rPr>
        <w:lastRenderedPageBreak/>
        <w:t>21.2</w:t>
      </w:r>
      <w:r>
        <w:rPr>
          <w:rFonts w:ascii="Arial" w:hAnsi="Arial" w:cs="Arial"/>
        </w:rPr>
        <w:tab/>
        <w:t>Employees must inform their managers/colleagues of their whereabouts and expected time of return when they are out of the office e.g. off-site meetings/visits etc.</w:t>
      </w:r>
    </w:p>
    <w:p w14:paraId="0F4738C9" w14:textId="77777777" w:rsidR="005B1202" w:rsidRDefault="005B1202" w:rsidP="005B1202">
      <w:pPr>
        <w:jc w:val="both"/>
        <w:rPr>
          <w:rFonts w:ascii="Arial" w:hAnsi="Arial" w:cs="Arial"/>
        </w:rPr>
      </w:pPr>
    </w:p>
    <w:p w14:paraId="3A5A3A02" w14:textId="77777777" w:rsidR="005B1202" w:rsidRDefault="005B1202" w:rsidP="005B1202">
      <w:pPr>
        <w:jc w:val="both"/>
        <w:rPr>
          <w:rFonts w:ascii="Arial" w:hAnsi="Arial" w:cs="Arial"/>
        </w:rPr>
      </w:pPr>
      <w:r>
        <w:rPr>
          <w:rFonts w:ascii="Arial" w:hAnsi="Arial" w:cs="Arial"/>
          <w:b/>
        </w:rPr>
        <w:t>22.</w:t>
      </w:r>
      <w:r>
        <w:rPr>
          <w:rFonts w:ascii="Arial" w:hAnsi="Arial" w:cs="Arial"/>
          <w:b/>
        </w:rPr>
        <w:tab/>
        <w:t>Negligence</w:t>
      </w:r>
    </w:p>
    <w:p w14:paraId="3270210A" w14:textId="77777777" w:rsidR="005B1202" w:rsidRDefault="005B1202" w:rsidP="005B1202">
      <w:pPr>
        <w:jc w:val="both"/>
        <w:rPr>
          <w:rFonts w:ascii="Arial" w:hAnsi="Arial" w:cs="Arial"/>
        </w:rPr>
      </w:pPr>
    </w:p>
    <w:p w14:paraId="12B04CF6" w14:textId="77777777" w:rsidR="005B1202" w:rsidRDefault="005B1202" w:rsidP="005B1202">
      <w:pPr>
        <w:ind w:left="720"/>
        <w:jc w:val="both"/>
        <w:rPr>
          <w:rFonts w:ascii="Arial" w:hAnsi="Arial" w:cs="Arial"/>
        </w:rPr>
      </w:pPr>
      <w:r>
        <w:rPr>
          <w:rFonts w:ascii="Arial" w:hAnsi="Arial" w:cs="Arial"/>
        </w:rPr>
        <w:t>Negligence arises from failure by the employee to exercise reasonable care in their work. Employees must not cause loss or damage through carelessness, negligence, a reckless act or breach of instructions. It is only a disciplinary offence if the individual is considered to be personally responsible.</w:t>
      </w:r>
    </w:p>
    <w:p w14:paraId="1085220E" w14:textId="77777777" w:rsidR="005B1202" w:rsidRDefault="005B1202" w:rsidP="005B1202">
      <w:pPr>
        <w:jc w:val="both"/>
        <w:rPr>
          <w:rFonts w:ascii="Arial" w:hAnsi="Arial" w:cs="Arial"/>
        </w:rPr>
      </w:pPr>
    </w:p>
    <w:p w14:paraId="5E783EC3" w14:textId="77777777" w:rsidR="005B1202" w:rsidRDefault="005B1202" w:rsidP="005B1202">
      <w:pPr>
        <w:jc w:val="both"/>
        <w:rPr>
          <w:rFonts w:ascii="Arial" w:hAnsi="Arial" w:cs="Arial"/>
          <w:b/>
        </w:rPr>
      </w:pPr>
      <w:r>
        <w:rPr>
          <w:rFonts w:ascii="Arial" w:hAnsi="Arial" w:cs="Arial"/>
          <w:b/>
          <w:bCs/>
        </w:rPr>
        <w:t>23</w:t>
      </w:r>
      <w:r>
        <w:rPr>
          <w:rFonts w:ascii="Arial" w:hAnsi="Arial" w:cs="Arial"/>
          <w:b/>
        </w:rPr>
        <w:t>.</w:t>
      </w:r>
      <w:r>
        <w:rPr>
          <w:rFonts w:ascii="Arial" w:hAnsi="Arial" w:cs="Arial"/>
          <w:b/>
        </w:rPr>
        <w:tab/>
        <w:t>Refusal to obey a reasonable instruction</w:t>
      </w:r>
    </w:p>
    <w:p w14:paraId="460CAA36" w14:textId="77777777" w:rsidR="005B1202" w:rsidRDefault="005B1202" w:rsidP="005B1202">
      <w:pPr>
        <w:jc w:val="both"/>
        <w:rPr>
          <w:rFonts w:ascii="Arial" w:hAnsi="Arial" w:cs="Arial"/>
        </w:rPr>
      </w:pPr>
    </w:p>
    <w:p w14:paraId="6EEABE9E" w14:textId="77777777" w:rsidR="005B1202" w:rsidRDefault="005B1202" w:rsidP="005B1202">
      <w:pPr>
        <w:ind w:left="720"/>
        <w:jc w:val="both"/>
        <w:rPr>
          <w:rFonts w:ascii="Arial" w:hAnsi="Arial" w:cs="Arial"/>
        </w:rPr>
      </w:pPr>
      <w:r>
        <w:rPr>
          <w:rFonts w:ascii="Arial" w:hAnsi="Arial" w:cs="Arial"/>
        </w:rPr>
        <w:t xml:space="preserve">It is the responsibility of all employees to carry out reasonable instructions. In those circumstances where an employee refuses to obey a reasonable instruction, it will be necessary to investigate the situation and depending on the outcome of an investigation it may result in disciplinary action. See the Whistleblowing Policy, where refusal to carry out a reasonable instruction is linked to a matter of conscience. </w:t>
      </w:r>
    </w:p>
    <w:p w14:paraId="3E9FADE8" w14:textId="77777777" w:rsidR="005B1202" w:rsidRDefault="005B1202" w:rsidP="005B1202">
      <w:pPr>
        <w:jc w:val="both"/>
        <w:rPr>
          <w:rFonts w:ascii="Arial" w:hAnsi="Arial" w:cs="Arial"/>
        </w:rPr>
      </w:pPr>
    </w:p>
    <w:p w14:paraId="0EDF7686" w14:textId="77777777" w:rsidR="005B1202" w:rsidRDefault="005B1202" w:rsidP="005B1202">
      <w:pPr>
        <w:jc w:val="both"/>
        <w:rPr>
          <w:rFonts w:ascii="Arial" w:hAnsi="Arial" w:cs="Arial"/>
          <w:b/>
        </w:rPr>
      </w:pPr>
      <w:r>
        <w:rPr>
          <w:rFonts w:ascii="Arial" w:hAnsi="Arial" w:cs="Arial"/>
          <w:b/>
        </w:rPr>
        <w:t>24.</w:t>
      </w:r>
      <w:r>
        <w:rPr>
          <w:rFonts w:ascii="Arial" w:hAnsi="Arial" w:cs="Arial"/>
          <w:b/>
        </w:rPr>
        <w:tab/>
        <w:t>Social behaviour</w:t>
      </w:r>
    </w:p>
    <w:p w14:paraId="2DD2B2F8" w14:textId="77777777" w:rsidR="005B1202" w:rsidRDefault="005B1202" w:rsidP="005B1202">
      <w:pPr>
        <w:jc w:val="both"/>
        <w:rPr>
          <w:rFonts w:ascii="Arial" w:hAnsi="Arial" w:cs="Arial"/>
        </w:rPr>
      </w:pPr>
    </w:p>
    <w:p w14:paraId="0728A818" w14:textId="395357B4" w:rsidR="005B1202" w:rsidRDefault="005B1202" w:rsidP="005B1202">
      <w:pPr>
        <w:ind w:left="720"/>
        <w:jc w:val="both"/>
        <w:rPr>
          <w:rFonts w:ascii="Arial" w:hAnsi="Arial" w:cs="Arial"/>
        </w:rPr>
      </w:pPr>
      <w:r>
        <w:rPr>
          <w:rFonts w:ascii="Arial" w:hAnsi="Arial" w:cs="Arial"/>
        </w:rPr>
        <w:t xml:space="preserve">Employees should be aware of the following expected standards of </w:t>
      </w:r>
      <w:r w:rsidRPr="00112A98">
        <w:rPr>
          <w:rFonts w:ascii="Arial" w:hAnsi="Arial" w:cs="Arial"/>
        </w:rPr>
        <w:t>behaviour whe</w:t>
      </w:r>
      <w:r>
        <w:rPr>
          <w:rFonts w:ascii="Arial" w:hAnsi="Arial" w:cs="Arial"/>
        </w:rPr>
        <w:t>n</w:t>
      </w:r>
      <w:r w:rsidRPr="00112A98">
        <w:rPr>
          <w:rFonts w:ascii="Arial" w:hAnsi="Arial" w:cs="Arial"/>
        </w:rPr>
        <w:t xml:space="preserve"> attending work related events in and outside of worktime where attendance could be seen as representing the School:</w:t>
      </w:r>
    </w:p>
    <w:p w14:paraId="4D586743" w14:textId="77777777" w:rsidR="00735741" w:rsidRPr="000D7F49" w:rsidRDefault="00735741" w:rsidP="005B1202">
      <w:pPr>
        <w:ind w:left="720"/>
        <w:jc w:val="both"/>
        <w:rPr>
          <w:rFonts w:ascii="Arial" w:hAnsi="Arial" w:cs="Arial"/>
        </w:rPr>
      </w:pPr>
    </w:p>
    <w:p w14:paraId="3DC54595" w14:textId="62573146" w:rsidR="005B1202" w:rsidRPr="00735741" w:rsidRDefault="005B1202" w:rsidP="00735741">
      <w:pPr>
        <w:pStyle w:val="ListParagraph"/>
        <w:numPr>
          <w:ilvl w:val="0"/>
          <w:numId w:val="32"/>
        </w:numPr>
        <w:jc w:val="both"/>
        <w:rPr>
          <w:rFonts w:ascii="Arial" w:hAnsi="Arial" w:cs="Arial"/>
        </w:rPr>
      </w:pPr>
      <w:r w:rsidRPr="00735741">
        <w:rPr>
          <w:rFonts w:ascii="Arial" w:hAnsi="Arial" w:cs="Arial"/>
        </w:rPr>
        <w:t xml:space="preserve">The Conduct and Personal Behaviour Policy will still apply e.g. regarding drug/ </w:t>
      </w:r>
      <w:r w:rsidR="00735741" w:rsidRPr="00735741">
        <w:rPr>
          <w:rFonts w:ascii="Arial" w:hAnsi="Arial" w:cs="Arial"/>
        </w:rPr>
        <w:t xml:space="preserve">  </w:t>
      </w:r>
      <w:r w:rsidRPr="00735741">
        <w:rPr>
          <w:rFonts w:ascii="Arial" w:hAnsi="Arial" w:cs="Arial"/>
        </w:rPr>
        <w:t>alcohol abuse, harassment and discrimination.</w:t>
      </w:r>
    </w:p>
    <w:p w14:paraId="540B4D0E" w14:textId="77777777" w:rsidR="005B1202" w:rsidRDefault="005B1202" w:rsidP="005B1202">
      <w:pPr>
        <w:ind w:left="720"/>
        <w:jc w:val="both"/>
        <w:rPr>
          <w:rFonts w:ascii="Arial" w:hAnsi="Arial" w:cs="Arial"/>
        </w:rPr>
      </w:pPr>
    </w:p>
    <w:p w14:paraId="5097E974" w14:textId="77777777" w:rsidR="005B1202" w:rsidRDefault="005B1202" w:rsidP="00735741">
      <w:pPr>
        <w:numPr>
          <w:ilvl w:val="0"/>
          <w:numId w:val="32"/>
        </w:numPr>
        <w:jc w:val="both"/>
        <w:rPr>
          <w:rFonts w:ascii="Arial" w:hAnsi="Arial" w:cs="Arial"/>
        </w:rPr>
      </w:pPr>
      <w:r>
        <w:rPr>
          <w:rFonts w:ascii="Arial" w:hAnsi="Arial" w:cs="Arial"/>
        </w:rPr>
        <w:t xml:space="preserve">Consideration and respect for others </w:t>
      </w:r>
    </w:p>
    <w:p w14:paraId="6EE3D909" w14:textId="77777777" w:rsidR="005B1202" w:rsidRDefault="005B1202" w:rsidP="005B1202">
      <w:pPr>
        <w:jc w:val="both"/>
        <w:rPr>
          <w:rFonts w:ascii="Arial" w:hAnsi="Arial" w:cs="Arial"/>
        </w:rPr>
      </w:pPr>
    </w:p>
    <w:p w14:paraId="360A1C91" w14:textId="77777777" w:rsidR="005B1202" w:rsidRDefault="005B1202" w:rsidP="00735741">
      <w:pPr>
        <w:numPr>
          <w:ilvl w:val="0"/>
          <w:numId w:val="32"/>
        </w:numPr>
        <w:jc w:val="both"/>
        <w:rPr>
          <w:rFonts w:ascii="Arial" w:hAnsi="Arial" w:cs="Arial"/>
        </w:rPr>
      </w:pPr>
      <w:r>
        <w:rPr>
          <w:rFonts w:ascii="Arial" w:hAnsi="Arial" w:cs="Arial"/>
        </w:rPr>
        <w:t>Those in a position of management/supervision should not behave in any way that could undermine their position</w:t>
      </w:r>
    </w:p>
    <w:p w14:paraId="3CF6A88A" w14:textId="77777777" w:rsidR="005B1202" w:rsidRDefault="005B1202" w:rsidP="005B1202">
      <w:pPr>
        <w:jc w:val="both"/>
        <w:rPr>
          <w:rFonts w:ascii="Arial" w:hAnsi="Arial" w:cs="Arial"/>
        </w:rPr>
      </w:pPr>
    </w:p>
    <w:p w14:paraId="5DAC8302" w14:textId="72B077A7" w:rsidR="005B1202" w:rsidRDefault="005B1202" w:rsidP="00735741">
      <w:pPr>
        <w:numPr>
          <w:ilvl w:val="0"/>
          <w:numId w:val="32"/>
        </w:numPr>
        <w:jc w:val="both"/>
        <w:rPr>
          <w:rFonts w:ascii="Arial" w:hAnsi="Arial" w:cs="Arial"/>
        </w:rPr>
      </w:pPr>
      <w:r>
        <w:rPr>
          <w:rFonts w:ascii="Arial" w:hAnsi="Arial" w:cs="Arial"/>
        </w:rPr>
        <w:t>The School should always be seen in a favourable way by the public</w:t>
      </w:r>
    </w:p>
    <w:p w14:paraId="37F214DD" w14:textId="77777777" w:rsidR="00D860B9" w:rsidRDefault="00D860B9" w:rsidP="00D860B9">
      <w:pPr>
        <w:pStyle w:val="ListParagraph"/>
        <w:rPr>
          <w:rFonts w:ascii="Arial" w:hAnsi="Arial" w:cs="Arial"/>
        </w:rPr>
      </w:pPr>
    </w:p>
    <w:p w14:paraId="5D1734A1" w14:textId="7F731CCC" w:rsidR="00D860B9" w:rsidRPr="00735741" w:rsidRDefault="00735741" w:rsidP="00735741">
      <w:pPr>
        <w:pStyle w:val="NormalWeb"/>
        <w:numPr>
          <w:ilvl w:val="0"/>
          <w:numId w:val="32"/>
        </w:numPr>
        <w:spacing w:beforeAutospacing="0" w:afterAutospacing="0"/>
        <w:jc w:val="both"/>
        <w:rPr>
          <w:rFonts w:ascii="Arial" w:hAnsi="Arial" w:cs="Arial"/>
        </w:rPr>
      </w:pPr>
      <w:r w:rsidRPr="00735741">
        <w:rPr>
          <w:rFonts w:ascii="Arial" w:hAnsi="Arial" w:cs="Arial"/>
        </w:rPr>
        <w:t xml:space="preserve">Staff should refrain from buying </w:t>
      </w:r>
      <w:r w:rsidR="00D860B9" w:rsidRPr="00735741">
        <w:rPr>
          <w:rFonts w:ascii="Arial" w:hAnsi="Arial" w:cs="Arial"/>
        </w:rPr>
        <w:t xml:space="preserve">presents </w:t>
      </w:r>
      <w:r w:rsidRPr="00735741">
        <w:rPr>
          <w:rFonts w:ascii="Arial" w:hAnsi="Arial" w:cs="Arial"/>
        </w:rPr>
        <w:t>for</w:t>
      </w:r>
      <w:r w:rsidR="00D860B9" w:rsidRPr="00735741">
        <w:rPr>
          <w:rFonts w:ascii="Arial" w:hAnsi="Arial" w:cs="Arial"/>
        </w:rPr>
        <w:t xml:space="preserve"> individual children for birthdays or at any other time of the year.</w:t>
      </w:r>
    </w:p>
    <w:p w14:paraId="5E4AF63A" w14:textId="77777777" w:rsidR="00D860B9" w:rsidRPr="00735741" w:rsidRDefault="00D860B9" w:rsidP="00735741">
      <w:pPr>
        <w:pStyle w:val="NormalWeb"/>
        <w:numPr>
          <w:ilvl w:val="0"/>
          <w:numId w:val="32"/>
        </w:numPr>
        <w:spacing w:beforeAutospacing="0" w:afterAutospacing="0"/>
        <w:jc w:val="both"/>
        <w:rPr>
          <w:rFonts w:ascii="Arial" w:hAnsi="Arial" w:cs="Arial"/>
        </w:rPr>
      </w:pPr>
      <w:r w:rsidRPr="00735741">
        <w:rPr>
          <w:rFonts w:ascii="Arial" w:hAnsi="Arial" w:cs="Arial"/>
        </w:rPr>
        <w:t>Staff who have parent friends in school should uphold a professional relationship and avoid talking about any aspect of school or make comments which may bring the school into disrepute.</w:t>
      </w:r>
    </w:p>
    <w:p w14:paraId="7CD504EE" w14:textId="35466439" w:rsidR="00D860B9" w:rsidRPr="00735741" w:rsidRDefault="00D860B9" w:rsidP="00735741">
      <w:pPr>
        <w:pStyle w:val="NormalWeb"/>
        <w:numPr>
          <w:ilvl w:val="0"/>
          <w:numId w:val="32"/>
        </w:numPr>
        <w:spacing w:beforeAutospacing="0" w:afterAutospacing="0"/>
        <w:jc w:val="both"/>
        <w:rPr>
          <w:rFonts w:ascii="Arial" w:hAnsi="Arial" w:cs="Arial"/>
        </w:rPr>
      </w:pPr>
      <w:r w:rsidRPr="00735741">
        <w:rPr>
          <w:rFonts w:ascii="Arial" w:hAnsi="Arial" w:cs="Arial"/>
        </w:rPr>
        <w:t>Staff and pupil relationships must remain in school. It is not advisable to meet with individual children/families. However, leaders understand that staff who are parents of children at Hillside may occasionally meet with other children e.g. parties/play dates of their child’s friends. Again, in this instance, confidentiality must be upheld along with the school’s reputation.</w:t>
      </w:r>
    </w:p>
    <w:p w14:paraId="76EB3235" w14:textId="537E4B22" w:rsidR="00D860B9" w:rsidRDefault="00D860B9" w:rsidP="00D860B9">
      <w:pPr>
        <w:jc w:val="both"/>
        <w:rPr>
          <w:rFonts w:ascii="Arial" w:hAnsi="Arial" w:cs="Arial"/>
        </w:rPr>
      </w:pPr>
    </w:p>
    <w:p w14:paraId="2F15305E" w14:textId="77777777" w:rsidR="00735741" w:rsidRDefault="00735741" w:rsidP="00D860B9">
      <w:pPr>
        <w:jc w:val="both"/>
        <w:rPr>
          <w:rFonts w:ascii="Arial" w:hAnsi="Arial" w:cs="Arial"/>
        </w:rPr>
      </w:pPr>
    </w:p>
    <w:p w14:paraId="3E2ACB81" w14:textId="77777777" w:rsidR="005B1202" w:rsidRDefault="005B1202" w:rsidP="005B1202">
      <w:pPr>
        <w:jc w:val="both"/>
        <w:rPr>
          <w:rFonts w:ascii="Arial" w:hAnsi="Arial" w:cs="Arial"/>
        </w:rPr>
      </w:pPr>
    </w:p>
    <w:p w14:paraId="0ACDDD4C" w14:textId="77777777" w:rsidR="005B1202" w:rsidRDefault="005B1202" w:rsidP="005B1202">
      <w:pPr>
        <w:jc w:val="both"/>
        <w:rPr>
          <w:rFonts w:ascii="Arial" w:hAnsi="Arial" w:cs="Arial"/>
          <w:b/>
        </w:rPr>
      </w:pPr>
      <w:r>
        <w:rPr>
          <w:rFonts w:ascii="Arial" w:hAnsi="Arial" w:cs="Arial"/>
          <w:b/>
        </w:rPr>
        <w:lastRenderedPageBreak/>
        <w:t>25.</w:t>
      </w:r>
      <w:r>
        <w:rPr>
          <w:rFonts w:ascii="Arial" w:hAnsi="Arial" w:cs="Arial"/>
          <w:b/>
        </w:rPr>
        <w:tab/>
      </w:r>
      <w:r w:rsidRPr="00897A74">
        <w:rPr>
          <w:rFonts w:ascii="Arial" w:hAnsi="Arial" w:cs="Arial"/>
          <w:b/>
        </w:rPr>
        <w:t xml:space="preserve">Derogatory Statements </w:t>
      </w:r>
    </w:p>
    <w:p w14:paraId="16AF6063" w14:textId="77777777" w:rsidR="005B1202" w:rsidRDefault="005B1202" w:rsidP="005B1202">
      <w:pPr>
        <w:ind w:left="465"/>
        <w:jc w:val="both"/>
        <w:rPr>
          <w:rFonts w:ascii="Arial" w:hAnsi="Arial" w:cs="Arial"/>
        </w:rPr>
      </w:pPr>
    </w:p>
    <w:p w14:paraId="61117D25" w14:textId="77777777" w:rsidR="005B1202" w:rsidRPr="00533E7B" w:rsidRDefault="005B1202" w:rsidP="005B1202">
      <w:pPr>
        <w:tabs>
          <w:tab w:val="num" w:pos="1440"/>
        </w:tabs>
        <w:ind w:left="360"/>
        <w:jc w:val="both"/>
        <w:rPr>
          <w:rFonts w:ascii="Arial" w:hAnsi="Arial" w:cs="Arial"/>
          <w:b/>
        </w:rPr>
      </w:pPr>
      <w:r w:rsidRPr="00533E7B">
        <w:rPr>
          <w:rFonts w:ascii="Arial" w:hAnsi="Arial" w:cs="Arial"/>
        </w:rPr>
        <w:t xml:space="preserve">In the event of the employee making any derogatory or defamatory </w:t>
      </w:r>
      <w:r>
        <w:rPr>
          <w:rFonts w:ascii="Arial" w:hAnsi="Arial" w:cs="Arial"/>
        </w:rPr>
        <w:t xml:space="preserve">    </w:t>
      </w:r>
      <w:r w:rsidRPr="00533E7B">
        <w:rPr>
          <w:rFonts w:ascii="Arial" w:hAnsi="Arial" w:cs="Arial"/>
        </w:rPr>
        <w:t>statements regarding the School, any member of staff or any pupils</w:t>
      </w:r>
      <w:r>
        <w:rPr>
          <w:rFonts w:ascii="Arial" w:hAnsi="Arial" w:cs="Arial"/>
        </w:rPr>
        <w:t>,</w:t>
      </w:r>
      <w:r w:rsidRPr="00112A98">
        <w:rPr>
          <w:rFonts w:ascii="Arial" w:hAnsi="Arial" w:cs="Arial"/>
          <w:color w:val="FF0000"/>
        </w:rPr>
        <w:t xml:space="preserve"> </w:t>
      </w:r>
      <w:r w:rsidRPr="00FF61EB">
        <w:rPr>
          <w:rFonts w:ascii="Arial" w:hAnsi="Arial" w:cs="Arial"/>
        </w:rPr>
        <w:t>including on any social media platform</w:t>
      </w:r>
      <w:r w:rsidRPr="00533E7B">
        <w:rPr>
          <w:rFonts w:ascii="Arial" w:hAnsi="Arial" w:cs="Arial"/>
        </w:rPr>
        <w:t xml:space="preserve">, while in the service of the School, disciplinary action may be taken for gross misconduct.  Any such statements made after terminating their employment with the School may result in further legal action. Staff must be aware that when using social media </w:t>
      </w:r>
      <w:r>
        <w:rPr>
          <w:rFonts w:ascii="Arial" w:hAnsi="Arial" w:cs="Arial"/>
        </w:rPr>
        <w:t xml:space="preserve">websites, such </w:t>
      </w:r>
      <w:r w:rsidRPr="00533E7B">
        <w:rPr>
          <w:rFonts w:ascii="Arial" w:hAnsi="Arial" w:cs="Arial"/>
        </w:rPr>
        <w:t>as Facebook and Twitter, they should observe this Policy for Conduct and Personal Behaviour.</w:t>
      </w:r>
      <w:r w:rsidRPr="00533E7B">
        <w:rPr>
          <w:rFonts w:ascii="Arial" w:hAnsi="Arial" w:cs="Arial"/>
          <w:b/>
          <w:i/>
        </w:rPr>
        <w:t xml:space="preserve"> </w:t>
      </w:r>
    </w:p>
    <w:p w14:paraId="76FAE3B5" w14:textId="77777777" w:rsidR="005B1202" w:rsidRDefault="005B1202" w:rsidP="005B1202">
      <w:pPr>
        <w:pStyle w:val="ListParagraph"/>
        <w:jc w:val="both"/>
        <w:rPr>
          <w:rFonts w:ascii="Arial" w:hAnsi="Arial" w:cs="Arial"/>
        </w:rPr>
      </w:pPr>
    </w:p>
    <w:p w14:paraId="11FE8CD8" w14:textId="77777777" w:rsidR="005B1202" w:rsidRPr="00897A74" w:rsidRDefault="005B1202" w:rsidP="005B1202">
      <w:pPr>
        <w:jc w:val="both"/>
        <w:rPr>
          <w:rFonts w:ascii="Arial" w:hAnsi="Arial" w:cs="Arial"/>
          <w:b/>
        </w:rPr>
      </w:pPr>
      <w:r w:rsidRPr="00897A74">
        <w:rPr>
          <w:rFonts w:ascii="Arial" w:hAnsi="Arial" w:cs="Arial"/>
          <w:b/>
        </w:rPr>
        <w:t>2</w:t>
      </w:r>
      <w:r>
        <w:rPr>
          <w:rFonts w:ascii="Arial" w:hAnsi="Arial" w:cs="Arial"/>
          <w:b/>
        </w:rPr>
        <w:t>6.</w:t>
      </w:r>
      <w:r w:rsidRPr="00897A74">
        <w:rPr>
          <w:rFonts w:ascii="Arial" w:hAnsi="Arial" w:cs="Arial"/>
          <w:b/>
        </w:rPr>
        <w:tab/>
      </w:r>
      <w:r w:rsidRPr="00974BE9">
        <w:rPr>
          <w:rFonts w:ascii="Arial" w:hAnsi="Arial" w:cs="Arial"/>
          <w:b/>
        </w:rPr>
        <w:t>Employees using private vehicles for School business must ensure:</w:t>
      </w:r>
    </w:p>
    <w:p w14:paraId="6D6DF822" w14:textId="77777777" w:rsidR="005B1202" w:rsidRPr="00533E7B" w:rsidRDefault="005B1202" w:rsidP="005B1202">
      <w:pPr>
        <w:ind w:left="720"/>
        <w:jc w:val="both"/>
        <w:rPr>
          <w:rFonts w:ascii="Arial" w:hAnsi="Arial" w:cs="Arial"/>
        </w:rPr>
      </w:pPr>
    </w:p>
    <w:p w14:paraId="2ED51D00" w14:textId="77777777" w:rsidR="005B1202" w:rsidRPr="00533E7B" w:rsidRDefault="005B1202" w:rsidP="005B1202">
      <w:pPr>
        <w:ind w:left="1440" w:hanging="720"/>
        <w:jc w:val="both"/>
        <w:rPr>
          <w:rFonts w:ascii="Arial" w:hAnsi="Arial" w:cs="Arial"/>
        </w:rPr>
      </w:pPr>
      <w:r w:rsidRPr="00533E7B">
        <w:rPr>
          <w:rFonts w:ascii="Arial" w:hAnsi="Arial" w:cs="Arial"/>
        </w:rPr>
        <w:t>-</w:t>
      </w:r>
      <w:r w:rsidRPr="00533E7B">
        <w:rPr>
          <w:rFonts w:ascii="Arial" w:hAnsi="Arial" w:cs="Arial"/>
        </w:rPr>
        <w:tab/>
        <w:t>The vehicle is road worthy and complies with Road traffic/Transport regulations.</w:t>
      </w:r>
    </w:p>
    <w:p w14:paraId="40C64B29" w14:textId="77777777" w:rsidR="005B1202" w:rsidRPr="00533E7B" w:rsidRDefault="005B1202" w:rsidP="005B1202">
      <w:pPr>
        <w:ind w:left="720"/>
        <w:jc w:val="both"/>
        <w:rPr>
          <w:rFonts w:ascii="Arial" w:hAnsi="Arial" w:cs="Arial"/>
        </w:rPr>
      </w:pPr>
    </w:p>
    <w:p w14:paraId="123E4CA6" w14:textId="77777777" w:rsidR="005B1202" w:rsidRPr="00533E7B" w:rsidRDefault="005B1202" w:rsidP="005B1202">
      <w:pPr>
        <w:ind w:left="720"/>
        <w:jc w:val="both"/>
        <w:rPr>
          <w:rFonts w:ascii="Arial" w:hAnsi="Arial" w:cs="Arial"/>
        </w:rPr>
      </w:pPr>
      <w:r w:rsidRPr="00533E7B">
        <w:rPr>
          <w:rFonts w:ascii="Arial" w:hAnsi="Arial" w:cs="Arial"/>
        </w:rPr>
        <w:t>-</w:t>
      </w:r>
      <w:r w:rsidRPr="00533E7B">
        <w:rPr>
          <w:rFonts w:ascii="Arial" w:hAnsi="Arial" w:cs="Arial"/>
        </w:rPr>
        <w:tab/>
        <w:t>That the vehicle is insured for “business use”</w:t>
      </w:r>
    </w:p>
    <w:p w14:paraId="7B0F2D3B" w14:textId="77777777" w:rsidR="005B1202" w:rsidRPr="00533E7B" w:rsidRDefault="005B1202" w:rsidP="005B1202">
      <w:pPr>
        <w:ind w:left="720"/>
        <w:jc w:val="both"/>
        <w:rPr>
          <w:rFonts w:ascii="Arial" w:hAnsi="Arial" w:cs="Arial"/>
        </w:rPr>
      </w:pPr>
    </w:p>
    <w:p w14:paraId="104721BA" w14:textId="77777777" w:rsidR="005B1202" w:rsidRPr="00533E7B" w:rsidRDefault="005B1202" w:rsidP="005B1202">
      <w:pPr>
        <w:ind w:left="720"/>
        <w:jc w:val="both"/>
        <w:rPr>
          <w:rFonts w:ascii="Arial" w:hAnsi="Arial" w:cs="Arial"/>
        </w:rPr>
      </w:pPr>
      <w:r w:rsidRPr="00533E7B">
        <w:rPr>
          <w:rFonts w:ascii="Arial" w:hAnsi="Arial" w:cs="Arial"/>
        </w:rPr>
        <w:t>-</w:t>
      </w:r>
      <w:r w:rsidRPr="00533E7B">
        <w:rPr>
          <w:rFonts w:ascii="Arial" w:hAnsi="Arial" w:cs="Arial"/>
        </w:rPr>
        <w:tab/>
        <w:t>They are licensed to drive the vehicle</w:t>
      </w:r>
    </w:p>
    <w:p w14:paraId="13E5A8A0" w14:textId="77777777" w:rsidR="005B1202" w:rsidRPr="00533E7B" w:rsidRDefault="005B1202" w:rsidP="005B1202">
      <w:pPr>
        <w:ind w:left="720"/>
        <w:jc w:val="both"/>
        <w:rPr>
          <w:rFonts w:ascii="Arial" w:hAnsi="Arial" w:cs="Arial"/>
        </w:rPr>
      </w:pPr>
    </w:p>
    <w:p w14:paraId="6C82C39C" w14:textId="77777777" w:rsidR="005B1202" w:rsidRPr="00533E7B" w:rsidRDefault="005B1202" w:rsidP="005B1202">
      <w:pPr>
        <w:ind w:left="1440" w:hanging="720"/>
        <w:jc w:val="both"/>
        <w:rPr>
          <w:rFonts w:ascii="Arial" w:hAnsi="Arial" w:cs="Arial"/>
        </w:rPr>
      </w:pPr>
      <w:r w:rsidRPr="00533E7B">
        <w:rPr>
          <w:rFonts w:ascii="Arial" w:hAnsi="Arial" w:cs="Arial"/>
        </w:rPr>
        <w:t>-</w:t>
      </w:r>
      <w:r w:rsidRPr="00533E7B">
        <w:rPr>
          <w:rFonts w:ascii="Arial" w:hAnsi="Arial" w:cs="Arial"/>
        </w:rPr>
        <w:tab/>
        <w:t xml:space="preserve">They do not drive under the influence of drink/drugs or where there is ill health that may impair their ability to drive the vehicle safely. </w:t>
      </w:r>
    </w:p>
    <w:p w14:paraId="6F972E6E" w14:textId="77777777" w:rsidR="005B1202" w:rsidRPr="00533E7B" w:rsidRDefault="005B1202" w:rsidP="005B1202">
      <w:pPr>
        <w:ind w:left="720"/>
        <w:jc w:val="both"/>
        <w:rPr>
          <w:rFonts w:ascii="Arial" w:hAnsi="Arial" w:cs="Arial"/>
        </w:rPr>
      </w:pPr>
    </w:p>
    <w:p w14:paraId="15DD2E6B" w14:textId="77777777" w:rsidR="005B1202" w:rsidRDefault="005B1202" w:rsidP="005B1202">
      <w:pPr>
        <w:ind w:left="720"/>
        <w:jc w:val="both"/>
        <w:rPr>
          <w:rFonts w:ascii="Arial" w:hAnsi="Arial" w:cs="Arial"/>
        </w:rPr>
      </w:pPr>
      <w:r w:rsidRPr="00533E7B">
        <w:rPr>
          <w:rFonts w:ascii="Arial" w:hAnsi="Arial" w:cs="Arial"/>
        </w:rPr>
        <w:t>-</w:t>
      </w:r>
      <w:r w:rsidRPr="00533E7B">
        <w:rPr>
          <w:rFonts w:ascii="Arial" w:hAnsi="Arial" w:cs="Arial"/>
        </w:rPr>
        <w:tab/>
        <w:t>They abide by the current Road Traffic/Transport Regulations.</w:t>
      </w:r>
    </w:p>
    <w:p w14:paraId="614A8D78" w14:textId="77777777" w:rsidR="005B1202" w:rsidRPr="00533E7B" w:rsidRDefault="005B1202" w:rsidP="005B1202">
      <w:pPr>
        <w:ind w:left="720"/>
        <w:jc w:val="both"/>
        <w:rPr>
          <w:rFonts w:ascii="Arial" w:hAnsi="Arial" w:cs="Arial"/>
        </w:rPr>
      </w:pPr>
    </w:p>
    <w:p w14:paraId="04222331" w14:textId="77777777" w:rsidR="005B1202" w:rsidRDefault="005B1202" w:rsidP="005B1202">
      <w:pPr>
        <w:jc w:val="both"/>
        <w:rPr>
          <w:rFonts w:ascii="Arial" w:hAnsi="Arial" w:cs="Arial"/>
          <w:b/>
        </w:rPr>
      </w:pPr>
    </w:p>
    <w:p w14:paraId="2CACC62D" w14:textId="77777777" w:rsidR="005B1202" w:rsidRDefault="005B1202" w:rsidP="005B1202">
      <w:pPr>
        <w:jc w:val="both"/>
        <w:rPr>
          <w:rFonts w:ascii="Arial" w:hAnsi="Arial" w:cs="Arial"/>
        </w:rPr>
      </w:pPr>
      <w:r>
        <w:rPr>
          <w:rFonts w:ascii="Arial" w:hAnsi="Arial" w:cs="Arial"/>
          <w:b/>
        </w:rPr>
        <w:t>27.</w:t>
      </w:r>
      <w:r>
        <w:rPr>
          <w:rFonts w:ascii="Arial" w:hAnsi="Arial" w:cs="Arial"/>
          <w:b/>
        </w:rPr>
        <w:tab/>
        <w:t>Alcohol/drugs</w:t>
      </w:r>
    </w:p>
    <w:p w14:paraId="7B3B68BD" w14:textId="77777777" w:rsidR="005B1202" w:rsidRDefault="005B1202" w:rsidP="005B1202">
      <w:pPr>
        <w:pStyle w:val="BodyTextIndent"/>
        <w:ind w:left="465"/>
        <w:jc w:val="both"/>
        <w:rPr>
          <w:rFonts w:cs="Arial"/>
        </w:rPr>
      </w:pPr>
    </w:p>
    <w:p w14:paraId="312E03F0" w14:textId="4C1147F2" w:rsidR="005B1202" w:rsidRPr="00D860B9" w:rsidRDefault="005B1202" w:rsidP="005B1202">
      <w:pPr>
        <w:pStyle w:val="BodyTextIndent"/>
        <w:tabs>
          <w:tab w:val="num" w:pos="709"/>
        </w:tabs>
        <w:ind w:left="705" w:hanging="705"/>
        <w:jc w:val="both"/>
        <w:rPr>
          <w:rFonts w:ascii="Arial" w:hAnsi="Arial" w:cs="Arial"/>
        </w:rPr>
      </w:pPr>
      <w:r>
        <w:rPr>
          <w:rFonts w:cs="Arial"/>
        </w:rPr>
        <w:tab/>
      </w:r>
      <w:r w:rsidRPr="00D860B9">
        <w:rPr>
          <w:rFonts w:ascii="Arial" w:hAnsi="Arial" w:cs="Arial"/>
        </w:rPr>
        <w:t>Employees must ensure that they are not unfit for duty as a result of the effects of alcohol or drugs. Staff should be aware of the lasting effects of alcohol</w:t>
      </w:r>
      <w:r w:rsidR="00D860B9">
        <w:rPr>
          <w:rFonts w:ascii="Arial" w:hAnsi="Arial" w:cs="Arial"/>
        </w:rPr>
        <w:t xml:space="preserve"> </w:t>
      </w:r>
      <w:r w:rsidRPr="00D860B9">
        <w:rPr>
          <w:rFonts w:ascii="Arial" w:hAnsi="Arial" w:cs="Arial"/>
        </w:rPr>
        <w:t>and drugs both prescription and illegal, and ensure that any consumption</w:t>
      </w:r>
      <w:r w:rsidR="00D860B9">
        <w:rPr>
          <w:rFonts w:ascii="Arial" w:hAnsi="Arial" w:cs="Arial"/>
        </w:rPr>
        <w:t xml:space="preserve"> </w:t>
      </w:r>
      <w:r w:rsidRPr="00D860B9">
        <w:rPr>
          <w:rFonts w:ascii="Arial" w:hAnsi="Arial" w:cs="Arial"/>
        </w:rPr>
        <w:t xml:space="preserve">of these substances does not impair their ability to discharge </w:t>
      </w:r>
      <w:r w:rsidRPr="00D860B9">
        <w:rPr>
          <w:rFonts w:ascii="Arial" w:hAnsi="Arial" w:cs="Arial"/>
        </w:rPr>
        <w:tab/>
        <w:t>their duties.</w:t>
      </w:r>
      <w:r w:rsidR="00D860B9">
        <w:rPr>
          <w:rFonts w:ascii="Arial" w:hAnsi="Arial" w:cs="Arial"/>
        </w:rPr>
        <w:t xml:space="preserve"> </w:t>
      </w:r>
      <w:r w:rsidRPr="00D860B9">
        <w:rPr>
          <w:rFonts w:ascii="Arial" w:hAnsi="Arial" w:cs="Arial"/>
        </w:rPr>
        <w:t>See Appendix 1 for further guidance.</w:t>
      </w:r>
    </w:p>
    <w:p w14:paraId="4D59C99B" w14:textId="77777777" w:rsidR="005B1202" w:rsidRDefault="005B1202" w:rsidP="005B1202">
      <w:pPr>
        <w:pStyle w:val="BodyTextIndent"/>
        <w:tabs>
          <w:tab w:val="num" w:pos="709"/>
        </w:tabs>
        <w:ind w:left="705" w:hanging="705"/>
        <w:jc w:val="both"/>
        <w:rPr>
          <w:rFonts w:cs="Arial"/>
        </w:rPr>
      </w:pPr>
    </w:p>
    <w:p w14:paraId="08981ABA" w14:textId="77777777" w:rsidR="005B1202" w:rsidRDefault="005B1202" w:rsidP="005B1202">
      <w:pPr>
        <w:jc w:val="both"/>
        <w:rPr>
          <w:rFonts w:ascii="Arial" w:hAnsi="Arial" w:cs="Arial"/>
        </w:rPr>
      </w:pPr>
      <w:r>
        <w:rPr>
          <w:rFonts w:ascii="Arial" w:hAnsi="Arial" w:cs="Arial"/>
          <w:b/>
        </w:rPr>
        <w:t>28.</w:t>
      </w:r>
      <w:r>
        <w:rPr>
          <w:rFonts w:ascii="Arial" w:hAnsi="Arial" w:cs="Arial"/>
          <w:b/>
        </w:rPr>
        <w:tab/>
        <w:t>Smoking</w:t>
      </w:r>
    </w:p>
    <w:p w14:paraId="4E45F5C3" w14:textId="77777777" w:rsidR="005B1202" w:rsidRDefault="005B1202" w:rsidP="005B1202">
      <w:pPr>
        <w:jc w:val="both"/>
        <w:rPr>
          <w:rFonts w:ascii="Arial" w:hAnsi="Arial" w:cs="Arial"/>
        </w:rPr>
      </w:pPr>
    </w:p>
    <w:p w14:paraId="6CF20969" w14:textId="77777777" w:rsidR="005B1202" w:rsidRDefault="005B1202" w:rsidP="005B1202">
      <w:pPr>
        <w:ind w:firstLine="720"/>
        <w:jc w:val="both"/>
        <w:rPr>
          <w:rFonts w:ascii="Arial" w:hAnsi="Arial" w:cs="Arial"/>
        </w:rPr>
      </w:pPr>
      <w:r>
        <w:rPr>
          <w:rFonts w:ascii="Arial" w:hAnsi="Arial" w:cs="Arial"/>
        </w:rPr>
        <w:t>Refer to separate No Smoking policy.</w:t>
      </w:r>
    </w:p>
    <w:p w14:paraId="1C5FFD9A" w14:textId="77777777" w:rsidR="005B1202" w:rsidRDefault="005B1202" w:rsidP="005B1202">
      <w:pPr>
        <w:ind w:left="360"/>
        <w:jc w:val="both"/>
        <w:rPr>
          <w:rFonts w:ascii="Arial" w:hAnsi="Arial" w:cs="Arial"/>
          <w:b/>
        </w:rPr>
      </w:pPr>
    </w:p>
    <w:p w14:paraId="2990CB8C" w14:textId="77777777" w:rsidR="005B1202" w:rsidRDefault="005B1202" w:rsidP="005B1202">
      <w:pPr>
        <w:jc w:val="both"/>
        <w:rPr>
          <w:rFonts w:ascii="Arial" w:hAnsi="Arial" w:cs="Arial"/>
          <w:b/>
        </w:rPr>
      </w:pPr>
      <w:r>
        <w:rPr>
          <w:rFonts w:ascii="Arial" w:hAnsi="Arial" w:cs="Arial"/>
          <w:b/>
        </w:rPr>
        <w:t xml:space="preserve">29. </w:t>
      </w:r>
      <w:r>
        <w:rPr>
          <w:rFonts w:ascii="Arial" w:hAnsi="Arial" w:cs="Arial"/>
          <w:b/>
        </w:rPr>
        <w:tab/>
        <w:t xml:space="preserve">Health &amp; Safety </w:t>
      </w:r>
    </w:p>
    <w:p w14:paraId="32DD8217" w14:textId="77777777" w:rsidR="005B1202" w:rsidRDefault="005B1202" w:rsidP="005B1202">
      <w:pPr>
        <w:jc w:val="both"/>
        <w:rPr>
          <w:rFonts w:ascii="Arial" w:hAnsi="Arial" w:cs="Arial"/>
          <w:b/>
        </w:rPr>
      </w:pPr>
    </w:p>
    <w:p w14:paraId="76D48A16" w14:textId="77777777" w:rsidR="005B1202" w:rsidRPr="00D860B9" w:rsidRDefault="005B1202" w:rsidP="00D860B9">
      <w:pPr>
        <w:pStyle w:val="BodyTextIndent"/>
        <w:ind w:left="720"/>
        <w:jc w:val="both"/>
        <w:rPr>
          <w:rFonts w:ascii="Arial" w:hAnsi="Arial" w:cs="Arial"/>
        </w:rPr>
      </w:pPr>
      <w:r w:rsidRPr="00D860B9">
        <w:rPr>
          <w:rFonts w:ascii="Arial" w:hAnsi="Arial" w:cs="Arial"/>
        </w:rPr>
        <w:t>Employees also have a duty to familiarise themselves with all the safety regulations that apply to their job and the area in which they work. Refer to the School’s Safety Policy.</w:t>
      </w:r>
    </w:p>
    <w:p w14:paraId="52C2771C" w14:textId="77777777" w:rsidR="005B1202" w:rsidRDefault="005B1202" w:rsidP="005B1202">
      <w:pPr>
        <w:pStyle w:val="BodyTextIndent"/>
        <w:tabs>
          <w:tab w:val="num" w:pos="709"/>
        </w:tabs>
        <w:ind w:left="465"/>
        <w:jc w:val="both"/>
        <w:rPr>
          <w:rFonts w:cs="Arial"/>
        </w:rPr>
      </w:pPr>
    </w:p>
    <w:p w14:paraId="0960569A" w14:textId="77777777" w:rsidR="005B1202" w:rsidRPr="005B1202" w:rsidRDefault="005B1202" w:rsidP="005B1202">
      <w:pPr>
        <w:pStyle w:val="BodyTextIndent"/>
        <w:ind w:left="0"/>
        <w:jc w:val="both"/>
        <w:rPr>
          <w:rFonts w:ascii="Arial" w:hAnsi="Arial" w:cs="Arial"/>
          <w:b/>
        </w:rPr>
      </w:pPr>
      <w:r w:rsidRPr="005B1202">
        <w:rPr>
          <w:rFonts w:ascii="Arial" w:hAnsi="Arial" w:cs="Arial"/>
          <w:b/>
        </w:rPr>
        <w:t>30.</w:t>
      </w:r>
      <w:r w:rsidRPr="005B1202">
        <w:rPr>
          <w:rFonts w:ascii="Arial" w:hAnsi="Arial" w:cs="Arial"/>
          <w:b/>
        </w:rPr>
        <w:tab/>
        <w:t>Fraud and Corruption</w:t>
      </w:r>
    </w:p>
    <w:p w14:paraId="4FE6F4DC" w14:textId="77777777" w:rsidR="005B1202" w:rsidRDefault="005B1202" w:rsidP="005B1202">
      <w:pPr>
        <w:jc w:val="both"/>
        <w:rPr>
          <w:rFonts w:ascii="Arial" w:hAnsi="Arial" w:cs="Arial"/>
        </w:rPr>
      </w:pPr>
    </w:p>
    <w:p w14:paraId="6A4C8E7C" w14:textId="77777777" w:rsidR="005B1202" w:rsidRDefault="005B1202" w:rsidP="005B1202">
      <w:pPr>
        <w:ind w:left="709" w:hanging="709"/>
        <w:jc w:val="both"/>
        <w:rPr>
          <w:rFonts w:ascii="Arial" w:hAnsi="Arial" w:cs="Arial"/>
        </w:rPr>
      </w:pPr>
      <w:r>
        <w:rPr>
          <w:rFonts w:ascii="Arial" w:hAnsi="Arial" w:cs="Arial"/>
        </w:rPr>
        <w:t xml:space="preserve">30.1   An employee who commits a fraudulent act is liable to disciplinary action, which may include dismissal and   possible criminal prosecution even for a first offence. Fraud is defined as any manipulation of an accounting system or supply system to enable public money or material to be misappropriated. </w:t>
      </w:r>
    </w:p>
    <w:p w14:paraId="160320D6" w14:textId="77777777" w:rsidR="005B1202" w:rsidRDefault="005B1202" w:rsidP="005B1202">
      <w:pPr>
        <w:jc w:val="both"/>
        <w:rPr>
          <w:rFonts w:ascii="Arial" w:hAnsi="Arial" w:cs="Arial"/>
        </w:rPr>
      </w:pPr>
    </w:p>
    <w:p w14:paraId="110F79E7" w14:textId="77777777" w:rsidR="005B1202" w:rsidRDefault="005B1202" w:rsidP="005B1202">
      <w:pPr>
        <w:ind w:left="720" w:hanging="720"/>
        <w:jc w:val="both"/>
        <w:rPr>
          <w:rFonts w:ascii="Arial" w:hAnsi="Arial" w:cs="Arial"/>
        </w:rPr>
      </w:pPr>
      <w:r>
        <w:rPr>
          <w:rFonts w:ascii="Arial" w:hAnsi="Arial" w:cs="Arial"/>
        </w:rPr>
        <w:t>30.2</w:t>
      </w:r>
      <w:r>
        <w:rPr>
          <w:rFonts w:ascii="Arial" w:hAnsi="Arial" w:cs="Arial"/>
        </w:rPr>
        <w:tab/>
        <w:t>Employees involved in the investigation of alleged fraud may be required to sign an additional code of conduct relating to their specific duties.</w:t>
      </w:r>
    </w:p>
    <w:p w14:paraId="19C44353" w14:textId="77777777" w:rsidR="005B1202" w:rsidRDefault="005B1202" w:rsidP="005B1202">
      <w:pPr>
        <w:jc w:val="both"/>
        <w:rPr>
          <w:rFonts w:ascii="Arial" w:hAnsi="Arial" w:cs="Arial"/>
        </w:rPr>
      </w:pPr>
      <w:r>
        <w:rPr>
          <w:rFonts w:ascii="Arial" w:hAnsi="Arial" w:cs="Arial"/>
        </w:rPr>
        <w:t xml:space="preserve"> </w:t>
      </w:r>
    </w:p>
    <w:p w14:paraId="195787AB" w14:textId="77777777" w:rsidR="005B1202" w:rsidRDefault="005B1202" w:rsidP="005B1202">
      <w:pPr>
        <w:jc w:val="both"/>
        <w:rPr>
          <w:rFonts w:ascii="Arial" w:hAnsi="Arial" w:cs="Arial"/>
        </w:rPr>
      </w:pPr>
      <w:r>
        <w:rPr>
          <w:rFonts w:ascii="Arial" w:hAnsi="Arial" w:cs="Arial"/>
          <w:b/>
        </w:rPr>
        <w:t>31.</w:t>
      </w:r>
      <w:r>
        <w:rPr>
          <w:rFonts w:ascii="Arial" w:hAnsi="Arial" w:cs="Arial"/>
          <w:b/>
        </w:rPr>
        <w:tab/>
        <w:t>Private use of official facilities</w:t>
      </w:r>
    </w:p>
    <w:p w14:paraId="4DFC6DA8" w14:textId="77777777" w:rsidR="005B1202" w:rsidRDefault="005B1202" w:rsidP="005B1202">
      <w:pPr>
        <w:jc w:val="both"/>
        <w:rPr>
          <w:rFonts w:ascii="Arial" w:hAnsi="Arial" w:cs="Arial"/>
        </w:rPr>
      </w:pPr>
    </w:p>
    <w:p w14:paraId="6807AB42" w14:textId="4AD1BBAF" w:rsidR="005B1202" w:rsidRPr="005B1202" w:rsidRDefault="005B1202" w:rsidP="00D860B9">
      <w:pPr>
        <w:pStyle w:val="BodyTextIndent"/>
        <w:ind w:left="0"/>
        <w:jc w:val="both"/>
        <w:rPr>
          <w:rFonts w:ascii="Arial" w:hAnsi="Arial" w:cs="Arial"/>
        </w:rPr>
      </w:pPr>
      <w:r w:rsidRPr="005B1202">
        <w:rPr>
          <w:rFonts w:ascii="Arial" w:hAnsi="Arial" w:cs="Arial"/>
        </w:rPr>
        <w:t>31.1</w:t>
      </w:r>
      <w:r>
        <w:rPr>
          <w:rFonts w:ascii="Arial" w:hAnsi="Arial" w:cs="Arial"/>
        </w:rPr>
        <w:t xml:space="preserve"> </w:t>
      </w:r>
      <w:r w:rsidRPr="005B1202">
        <w:rPr>
          <w:rFonts w:ascii="Arial" w:hAnsi="Arial" w:cs="Arial"/>
        </w:rPr>
        <w:t>Employees are not to use official stationery for private purposes and must not carry out private correspondence during working time. Employees are allowed to make private essential telephone calls that cannot be made outside working hours but this privilege must not be abused and the duration of all calls must be kept to a minimum.</w:t>
      </w:r>
    </w:p>
    <w:p w14:paraId="0941EC08" w14:textId="77777777" w:rsidR="005B1202" w:rsidRPr="005B1202" w:rsidRDefault="005B1202" w:rsidP="005B1202">
      <w:pPr>
        <w:pStyle w:val="BodyTextIndent"/>
        <w:jc w:val="both"/>
        <w:rPr>
          <w:rFonts w:ascii="Arial" w:hAnsi="Arial" w:cs="Arial"/>
        </w:rPr>
      </w:pPr>
    </w:p>
    <w:p w14:paraId="5DA3F7F7" w14:textId="010FB334" w:rsidR="005B1202" w:rsidRPr="005B1202" w:rsidRDefault="005B1202" w:rsidP="00672F18">
      <w:pPr>
        <w:pStyle w:val="BodyTextIndent"/>
        <w:numPr>
          <w:ilvl w:val="1"/>
          <w:numId w:val="29"/>
        </w:numPr>
        <w:spacing w:after="0"/>
        <w:ind w:left="709" w:hanging="709"/>
        <w:jc w:val="both"/>
        <w:rPr>
          <w:rFonts w:ascii="Arial" w:hAnsi="Arial" w:cs="Arial"/>
        </w:rPr>
      </w:pPr>
      <w:r w:rsidRPr="005B1202">
        <w:rPr>
          <w:rFonts w:ascii="Arial" w:hAnsi="Arial" w:cs="Arial"/>
        </w:rPr>
        <w:t>Employees must obtain prior approval from their manager to borrow School property for use to work at home, e.g. laptop computer, printer, etc.. When removing School property from the building they may be asked to show evidence of their manager’s consent.</w:t>
      </w:r>
    </w:p>
    <w:p w14:paraId="766C9438" w14:textId="77777777" w:rsidR="005B1202" w:rsidRDefault="005B1202" w:rsidP="005B1202">
      <w:pPr>
        <w:pStyle w:val="BodyTextIndent"/>
        <w:ind w:left="0"/>
        <w:jc w:val="both"/>
        <w:rPr>
          <w:rFonts w:cs="Arial"/>
        </w:rPr>
      </w:pPr>
    </w:p>
    <w:p w14:paraId="3E7F3236" w14:textId="77777777" w:rsidR="005B1202" w:rsidRPr="005B1202" w:rsidRDefault="005B1202" w:rsidP="005B1202">
      <w:pPr>
        <w:pStyle w:val="BodyTextIndent"/>
        <w:ind w:left="0"/>
        <w:jc w:val="both"/>
        <w:rPr>
          <w:rFonts w:ascii="Arial" w:hAnsi="Arial" w:cs="Arial"/>
        </w:rPr>
      </w:pPr>
      <w:r w:rsidRPr="005B1202">
        <w:rPr>
          <w:rFonts w:ascii="Arial" w:hAnsi="Arial" w:cs="Arial"/>
          <w:b/>
        </w:rPr>
        <w:t>32.</w:t>
      </w:r>
      <w:r w:rsidRPr="005B1202">
        <w:rPr>
          <w:rFonts w:ascii="Arial" w:hAnsi="Arial" w:cs="Arial"/>
          <w:b/>
        </w:rPr>
        <w:tab/>
        <w:t>Reporting of Arrests, Prosecutions, etc.</w:t>
      </w:r>
    </w:p>
    <w:p w14:paraId="30B623D9" w14:textId="77777777" w:rsidR="005B1202" w:rsidRDefault="005B1202" w:rsidP="005B1202">
      <w:pPr>
        <w:pStyle w:val="BodyTextIndent"/>
        <w:jc w:val="both"/>
        <w:rPr>
          <w:rFonts w:cs="Arial"/>
        </w:rPr>
      </w:pPr>
    </w:p>
    <w:p w14:paraId="568A1AB1" w14:textId="77777777" w:rsidR="005B1202" w:rsidRPr="005B1202" w:rsidRDefault="005B1202" w:rsidP="005B1202">
      <w:pPr>
        <w:pStyle w:val="BodyTextIndent"/>
        <w:jc w:val="both"/>
        <w:rPr>
          <w:rFonts w:ascii="Arial" w:hAnsi="Arial" w:cs="Arial"/>
        </w:rPr>
      </w:pPr>
      <w:r w:rsidRPr="005B1202">
        <w:rPr>
          <w:rFonts w:ascii="Arial" w:hAnsi="Arial" w:cs="Arial"/>
        </w:rPr>
        <w:t>Employees must report to their manager details of any arrest or criminal conviction or caution made against them by the Police (except for minor traffic offences, i.e. where they do not mean imprisonment or suspension of their driving licence), where the offence is also a breach of discipline and/or may have a direct impact on the employee’s job, or where it calls into question their suitability to work with children. In particular, criminal offences that involve violence or possession or use of illegal drugs or sexual misconduct are likely to be regarded as unacceptable and could lead to disciplinary action up to and including dismissal.</w:t>
      </w:r>
    </w:p>
    <w:p w14:paraId="1E014399" w14:textId="77777777" w:rsidR="005B1202" w:rsidRDefault="005B1202" w:rsidP="005B1202">
      <w:pPr>
        <w:pStyle w:val="BodyTextIndent"/>
        <w:ind w:left="0"/>
        <w:jc w:val="both"/>
        <w:rPr>
          <w:rFonts w:cs="Arial"/>
        </w:rPr>
      </w:pPr>
    </w:p>
    <w:p w14:paraId="318B058C" w14:textId="77777777" w:rsidR="005B1202" w:rsidRPr="005B1202" w:rsidRDefault="005B1202" w:rsidP="005B1202">
      <w:pPr>
        <w:pStyle w:val="BodyTextIndent"/>
        <w:ind w:left="0"/>
        <w:jc w:val="both"/>
        <w:rPr>
          <w:rFonts w:ascii="Arial" w:hAnsi="Arial" w:cs="Arial"/>
        </w:rPr>
      </w:pPr>
      <w:r w:rsidRPr="005B1202">
        <w:rPr>
          <w:rFonts w:ascii="Arial" w:hAnsi="Arial" w:cs="Arial"/>
          <w:b/>
        </w:rPr>
        <w:t>33.</w:t>
      </w:r>
      <w:r w:rsidRPr="005B1202">
        <w:rPr>
          <w:rFonts w:ascii="Arial" w:hAnsi="Arial" w:cs="Arial"/>
          <w:b/>
        </w:rPr>
        <w:tab/>
        <w:t>False Statements</w:t>
      </w:r>
    </w:p>
    <w:p w14:paraId="3D6091D8" w14:textId="77777777" w:rsidR="005B1202" w:rsidRDefault="005B1202" w:rsidP="005B1202">
      <w:pPr>
        <w:pStyle w:val="BodyTextIndent"/>
        <w:jc w:val="both"/>
        <w:rPr>
          <w:rFonts w:cs="Arial"/>
        </w:rPr>
      </w:pPr>
    </w:p>
    <w:p w14:paraId="3CC7D7F9" w14:textId="77777777" w:rsidR="005B1202" w:rsidRPr="005B1202" w:rsidRDefault="005B1202" w:rsidP="00D860B9">
      <w:pPr>
        <w:pStyle w:val="BodyTextIndent"/>
        <w:ind w:left="720" w:hanging="720"/>
        <w:jc w:val="both"/>
        <w:rPr>
          <w:rFonts w:ascii="Arial" w:hAnsi="Arial" w:cs="Arial"/>
        </w:rPr>
      </w:pPr>
      <w:r w:rsidRPr="005B1202">
        <w:rPr>
          <w:rFonts w:ascii="Arial" w:hAnsi="Arial" w:cs="Arial"/>
        </w:rPr>
        <w:t>33.1</w:t>
      </w:r>
      <w:r w:rsidRPr="005B1202">
        <w:rPr>
          <w:rFonts w:ascii="Arial" w:hAnsi="Arial" w:cs="Arial"/>
        </w:rPr>
        <w:tab/>
        <w:t>Employees must not make any false statement e.g. on subsistence/mileage claims, etc. Where there is evidence of an employee submitting such claims, they will be liable to disciplinary action and/or prosecution under the Theft Act 1968.</w:t>
      </w:r>
    </w:p>
    <w:p w14:paraId="59B53064" w14:textId="77777777" w:rsidR="005B1202" w:rsidRDefault="005B1202" w:rsidP="005B1202">
      <w:pPr>
        <w:pStyle w:val="BodyTextIndent"/>
        <w:jc w:val="both"/>
        <w:rPr>
          <w:rFonts w:cs="Arial"/>
        </w:rPr>
      </w:pPr>
    </w:p>
    <w:p w14:paraId="170E4A5E" w14:textId="77777777" w:rsidR="005B1202" w:rsidRDefault="005B1202" w:rsidP="005B1202">
      <w:pPr>
        <w:ind w:left="720" w:hanging="720"/>
        <w:jc w:val="both"/>
        <w:rPr>
          <w:rFonts w:ascii="Arial" w:hAnsi="Arial" w:cs="Arial"/>
        </w:rPr>
      </w:pPr>
      <w:r>
        <w:rPr>
          <w:rFonts w:ascii="Arial" w:hAnsi="Arial" w:cs="Arial"/>
        </w:rPr>
        <w:t>33.2</w:t>
      </w:r>
      <w:r>
        <w:rPr>
          <w:rFonts w:ascii="Arial" w:hAnsi="Arial" w:cs="Arial"/>
        </w:rPr>
        <w:tab/>
        <w:t>Where an employee has witnessed misconduct i.e. a fraudulent activity; they will have a duty to report such an incident. See also – the Whistleblowing Policy.</w:t>
      </w:r>
    </w:p>
    <w:p w14:paraId="1A47AA0E" w14:textId="77777777" w:rsidR="005B1202" w:rsidRDefault="005B1202" w:rsidP="005B1202">
      <w:pPr>
        <w:pStyle w:val="BodyTextIndent"/>
        <w:ind w:left="0"/>
        <w:jc w:val="both"/>
        <w:rPr>
          <w:rFonts w:cs="Arial"/>
        </w:rPr>
      </w:pPr>
    </w:p>
    <w:p w14:paraId="4A538D83" w14:textId="77777777" w:rsidR="005B1202" w:rsidRPr="005B1202" w:rsidRDefault="005B1202" w:rsidP="005B1202">
      <w:pPr>
        <w:pStyle w:val="BodyTextIndent"/>
        <w:ind w:left="0"/>
        <w:jc w:val="both"/>
        <w:rPr>
          <w:rFonts w:ascii="Arial" w:hAnsi="Arial" w:cs="Arial"/>
        </w:rPr>
      </w:pPr>
      <w:r w:rsidRPr="005B1202">
        <w:rPr>
          <w:rFonts w:ascii="Arial" w:hAnsi="Arial" w:cs="Arial"/>
          <w:b/>
        </w:rPr>
        <w:t>34.</w:t>
      </w:r>
      <w:r w:rsidRPr="005B1202">
        <w:rPr>
          <w:rFonts w:ascii="Arial" w:hAnsi="Arial" w:cs="Arial"/>
          <w:b/>
        </w:rPr>
        <w:tab/>
        <w:t>Discrimination</w:t>
      </w:r>
    </w:p>
    <w:p w14:paraId="0268BDCD" w14:textId="77777777" w:rsidR="005B1202" w:rsidRDefault="005B1202" w:rsidP="005B1202">
      <w:pPr>
        <w:pStyle w:val="BodyTextIndent"/>
        <w:ind w:left="0"/>
        <w:jc w:val="both"/>
        <w:rPr>
          <w:rFonts w:cs="Arial"/>
        </w:rPr>
      </w:pPr>
    </w:p>
    <w:p w14:paraId="07460179" w14:textId="77777777" w:rsidR="005B1202" w:rsidRPr="005B1202" w:rsidRDefault="005B1202" w:rsidP="005B1202">
      <w:pPr>
        <w:pStyle w:val="BodyTextIndent"/>
        <w:jc w:val="both"/>
        <w:rPr>
          <w:rFonts w:ascii="Arial" w:hAnsi="Arial" w:cs="Arial"/>
        </w:rPr>
      </w:pPr>
      <w:r>
        <w:rPr>
          <w:rFonts w:cs="Arial"/>
        </w:rPr>
        <w:tab/>
      </w:r>
      <w:r w:rsidRPr="005B1202">
        <w:rPr>
          <w:rFonts w:ascii="Arial" w:hAnsi="Arial" w:cs="Arial"/>
        </w:rPr>
        <w:t>It is the School’s policy that all current and prospective employees will have equal opportunity for employment, promotion and training on the basis of relevant ability, qualifications and merit. Employees must ensure that they do not unfairly discriminate on the grounds of age, disability, gender reassignment, marriage and civil partnership, pregnancy and maternity, race, religion or belief, sex or sexual orientation.</w:t>
      </w:r>
    </w:p>
    <w:p w14:paraId="23B32194" w14:textId="77777777" w:rsidR="005B1202" w:rsidRPr="005B1202" w:rsidRDefault="005B1202" w:rsidP="005B1202">
      <w:pPr>
        <w:pStyle w:val="BodyTextIndent"/>
        <w:jc w:val="both"/>
        <w:rPr>
          <w:rFonts w:ascii="Arial" w:hAnsi="Arial" w:cs="Arial"/>
        </w:rPr>
      </w:pPr>
      <w:r w:rsidRPr="005B1202">
        <w:rPr>
          <w:rFonts w:ascii="Arial" w:hAnsi="Arial" w:cs="Arial"/>
        </w:rPr>
        <w:t>All job applicants and workers are treated equally and the School are willing to make reasonable adjustments where appropriate for disabled applicants and workers.</w:t>
      </w:r>
    </w:p>
    <w:p w14:paraId="0D2323F4" w14:textId="77777777" w:rsidR="005B1202" w:rsidRPr="005B1202" w:rsidRDefault="005B1202" w:rsidP="005B1202">
      <w:pPr>
        <w:pStyle w:val="BodyTextIndent"/>
        <w:ind w:left="0"/>
        <w:jc w:val="both"/>
        <w:rPr>
          <w:rFonts w:ascii="Arial" w:hAnsi="Arial" w:cs="Arial"/>
        </w:rPr>
      </w:pPr>
    </w:p>
    <w:p w14:paraId="1826FD54" w14:textId="77777777" w:rsidR="005B1202" w:rsidRPr="005B1202" w:rsidRDefault="005B1202" w:rsidP="005B1202">
      <w:pPr>
        <w:pStyle w:val="BodyTextIndent"/>
        <w:ind w:left="0"/>
        <w:jc w:val="both"/>
        <w:rPr>
          <w:rFonts w:ascii="Arial" w:hAnsi="Arial" w:cs="Arial"/>
        </w:rPr>
      </w:pPr>
      <w:r w:rsidRPr="005B1202">
        <w:rPr>
          <w:rFonts w:ascii="Arial" w:hAnsi="Arial" w:cs="Arial"/>
          <w:b/>
        </w:rPr>
        <w:t>35.</w:t>
      </w:r>
      <w:r w:rsidRPr="005B1202">
        <w:rPr>
          <w:rFonts w:ascii="Arial" w:hAnsi="Arial" w:cs="Arial"/>
          <w:b/>
        </w:rPr>
        <w:tab/>
        <w:t>Harassment/bullying</w:t>
      </w:r>
    </w:p>
    <w:p w14:paraId="2AD14BC2" w14:textId="77777777" w:rsidR="005B1202" w:rsidRPr="005B1202" w:rsidRDefault="005B1202" w:rsidP="005B1202">
      <w:pPr>
        <w:pStyle w:val="BodyTextIndent"/>
        <w:ind w:left="0"/>
        <w:jc w:val="both"/>
        <w:rPr>
          <w:rFonts w:ascii="Arial" w:hAnsi="Arial" w:cs="Arial"/>
        </w:rPr>
      </w:pPr>
    </w:p>
    <w:p w14:paraId="3A541134" w14:textId="77777777" w:rsidR="005B1202" w:rsidRPr="005B1202" w:rsidRDefault="005B1202" w:rsidP="00D860B9">
      <w:pPr>
        <w:pStyle w:val="BodyTextIndent"/>
        <w:ind w:left="0"/>
        <w:jc w:val="both"/>
        <w:rPr>
          <w:rFonts w:ascii="Arial" w:hAnsi="Arial" w:cs="Arial"/>
        </w:rPr>
      </w:pPr>
      <w:r w:rsidRPr="005B1202">
        <w:rPr>
          <w:rFonts w:ascii="Arial" w:hAnsi="Arial" w:cs="Arial"/>
        </w:rPr>
        <w:t>35.1</w:t>
      </w:r>
      <w:r w:rsidRPr="005B1202">
        <w:rPr>
          <w:rFonts w:ascii="Arial" w:hAnsi="Arial" w:cs="Arial"/>
        </w:rPr>
        <w:tab/>
        <w:t xml:space="preserve">The School seeks to provide an environment for all employees, contractors and temporary workers free from harassment, bullying, intimidation and victimisation. </w:t>
      </w:r>
    </w:p>
    <w:p w14:paraId="4624D12B" w14:textId="77777777" w:rsidR="005B1202" w:rsidRPr="005B1202" w:rsidRDefault="005B1202" w:rsidP="005B1202">
      <w:pPr>
        <w:pStyle w:val="BodyTextIndent"/>
        <w:jc w:val="both"/>
        <w:rPr>
          <w:rFonts w:ascii="Arial" w:hAnsi="Arial" w:cs="Arial"/>
        </w:rPr>
      </w:pPr>
    </w:p>
    <w:p w14:paraId="0D79358B" w14:textId="77777777" w:rsidR="005B1202" w:rsidRPr="005B1202" w:rsidRDefault="005B1202" w:rsidP="00672F18">
      <w:pPr>
        <w:pStyle w:val="BodyTextIndent"/>
        <w:numPr>
          <w:ilvl w:val="1"/>
          <w:numId w:val="30"/>
        </w:numPr>
        <w:spacing w:after="0"/>
        <w:ind w:left="709" w:hanging="709"/>
        <w:jc w:val="both"/>
        <w:rPr>
          <w:rFonts w:ascii="Arial" w:hAnsi="Arial" w:cs="Arial"/>
        </w:rPr>
      </w:pPr>
      <w:r w:rsidRPr="005B1202">
        <w:rPr>
          <w:rFonts w:ascii="Arial" w:hAnsi="Arial" w:cs="Arial"/>
        </w:rPr>
        <w:t xml:space="preserve">Disciplinary action will be taken against any employee who is found to have committed a deliberate or unlawful act of discrimination, sexual or racial harassment or bullying. See the Equal Opportunities Policy. </w:t>
      </w:r>
    </w:p>
    <w:p w14:paraId="16583D83" w14:textId="77777777" w:rsidR="00D860B9" w:rsidRDefault="00D860B9" w:rsidP="005B1202">
      <w:pPr>
        <w:pStyle w:val="BodyTextIndent"/>
        <w:jc w:val="both"/>
        <w:rPr>
          <w:rFonts w:ascii="Arial" w:hAnsi="Arial" w:cs="Arial"/>
          <w:b/>
        </w:rPr>
      </w:pPr>
    </w:p>
    <w:p w14:paraId="7589662C" w14:textId="77777777" w:rsidR="00D860B9" w:rsidRDefault="00D860B9" w:rsidP="005B1202">
      <w:pPr>
        <w:pStyle w:val="BodyTextIndent"/>
        <w:jc w:val="both"/>
        <w:rPr>
          <w:rFonts w:ascii="Arial" w:hAnsi="Arial" w:cs="Arial"/>
          <w:b/>
        </w:rPr>
      </w:pPr>
    </w:p>
    <w:p w14:paraId="0A00DDCA" w14:textId="523C7CB7" w:rsidR="005B1202" w:rsidRPr="005B1202" w:rsidRDefault="005B1202" w:rsidP="005B1202">
      <w:pPr>
        <w:pStyle w:val="BodyTextIndent"/>
        <w:jc w:val="both"/>
        <w:rPr>
          <w:rFonts w:ascii="Arial" w:hAnsi="Arial" w:cs="Arial"/>
          <w:b/>
        </w:rPr>
      </w:pPr>
      <w:r w:rsidRPr="005B1202">
        <w:rPr>
          <w:rFonts w:ascii="Arial" w:hAnsi="Arial" w:cs="Arial"/>
          <w:b/>
        </w:rPr>
        <w:t>36.</w:t>
      </w:r>
      <w:r w:rsidRPr="005B1202">
        <w:rPr>
          <w:rFonts w:ascii="Arial" w:hAnsi="Arial" w:cs="Arial"/>
          <w:b/>
        </w:rPr>
        <w:tab/>
        <w:t>Abuse of the e-mail/internet</w:t>
      </w:r>
    </w:p>
    <w:p w14:paraId="5E494E25" w14:textId="77777777" w:rsidR="005B1202" w:rsidRPr="005B1202" w:rsidRDefault="005B1202" w:rsidP="005B1202">
      <w:pPr>
        <w:pStyle w:val="BodyTextIndent"/>
        <w:jc w:val="both"/>
        <w:rPr>
          <w:rFonts w:ascii="Arial" w:hAnsi="Arial" w:cs="Arial"/>
        </w:rPr>
      </w:pPr>
    </w:p>
    <w:p w14:paraId="3D47D162" w14:textId="77777777" w:rsidR="005B1202" w:rsidRPr="005B1202" w:rsidRDefault="005B1202" w:rsidP="005B1202">
      <w:pPr>
        <w:pStyle w:val="BodyTextIndent"/>
        <w:jc w:val="both"/>
        <w:rPr>
          <w:rFonts w:ascii="Arial" w:hAnsi="Arial" w:cs="Arial"/>
        </w:rPr>
      </w:pPr>
      <w:r w:rsidRPr="005B1202">
        <w:rPr>
          <w:rFonts w:ascii="Arial" w:hAnsi="Arial" w:cs="Arial"/>
        </w:rPr>
        <w:t>36.1</w:t>
      </w:r>
      <w:r w:rsidRPr="005B1202">
        <w:rPr>
          <w:rFonts w:ascii="Arial" w:hAnsi="Arial" w:cs="Arial"/>
        </w:rPr>
        <w:tab/>
        <w:t>The School will not accept any abuse of e-mail/internet or telephones. Such behaviour may result in disciplinary action.</w:t>
      </w:r>
    </w:p>
    <w:p w14:paraId="073884AE" w14:textId="77777777" w:rsidR="005B1202" w:rsidRPr="005B1202" w:rsidRDefault="005B1202" w:rsidP="005B1202">
      <w:pPr>
        <w:pStyle w:val="BodyTextIndent"/>
        <w:jc w:val="both"/>
        <w:rPr>
          <w:rFonts w:ascii="Arial" w:hAnsi="Arial" w:cs="Arial"/>
        </w:rPr>
      </w:pPr>
    </w:p>
    <w:p w14:paraId="1E46C627" w14:textId="77777777" w:rsidR="005B1202" w:rsidRPr="005B1202" w:rsidRDefault="005B1202" w:rsidP="005B1202">
      <w:pPr>
        <w:pStyle w:val="BodyTextIndent"/>
        <w:jc w:val="both"/>
        <w:rPr>
          <w:rFonts w:ascii="Arial" w:hAnsi="Arial" w:cs="Arial"/>
        </w:rPr>
      </w:pPr>
      <w:r w:rsidRPr="005B1202">
        <w:rPr>
          <w:rFonts w:ascii="Arial" w:hAnsi="Arial" w:cs="Arial"/>
        </w:rPr>
        <w:t>36.2</w:t>
      </w:r>
      <w:r w:rsidRPr="005B1202">
        <w:rPr>
          <w:rFonts w:ascii="Arial" w:hAnsi="Arial" w:cs="Arial"/>
        </w:rPr>
        <w:tab/>
        <w:t>The downloading, sending or accessing of offensive material that affects the dignity of any individual or group of individuals at work may constitute harassment. Threatening, obscene or harassing messages including chain e-mails and material that will cause offence and/or degrade individuals or minority groups will constitute a disciplinary offence which may result in dismissal.</w:t>
      </w:r>
    </w:p>
    <w:p w14:paraId="1C2C8FD3" w14:textId="77777777" w:rsidR="005B1202" w:rsidRPr="005B1202" w:rsidRDefault="005B1202" w:rsidP="005B1202">
      <w:pPr>
        <w:pStyle w:val="BodyTextIndent"/>
        <w:jc w:val="both"/>
        <w:rPr>
          <w:rFonts w:ascii="Arial" w:hAnsi="Arial" w:cs="Arial"/>
        </w:rPr>
      </w:pPr>
    </w:p>
    <w:p w14:paraId="74965A54" w14:textId="77777777" w:rsidR="005B1202" w:rsidRPr="005B1202" w:rsidRDefault="005B1202" w:rsidP="005B1202">
      <w:pPr>
        <w:pStyle w:val="BodyTextIndent"/>
        <w:jc w:val="both"/>
        <w:rPr>
          <w:rFonts w:ascii="Arial" w:hAnsi="Arial" w:cs="Arial"/>
        </w:rPr>
      </w:pPr>
      <w:r w:rsidRPr="005B1202">
        <w:rPr>
          <w:rFonts w:ascii="Arial" w:hAnsi="Arial" w:cs="Arial"/>
        </w:rPr>
        <w:t xml:space="preserve"> 36.3</w:t>
      </w:r>
      <w:r w:rsidRPr="005B1202">
        <w:rPr>
          <w:rFonts w:ascii="Arial" w:hAnsi="Arial" w:cs="Arial"/>
        </w:rPr>
        <w:tab/>
        <w:t xml:space="preserve">Under the Obscene Publications Act 1959 an employee may have criminal liability if an individual publishes material that could corrupt or deprave the persons likely to see the material, this includes the transmission of data stored electronically. </w:t>
      </w:r>
    </w:p>
    <w:p w14:paraId="47145010" w14:textId="77777777" w:rsidR="005B1202" w:rsidRPr="005B1202" w:rsidRDefault="005B1202" w:rsidP="005B1202">
      <w:pPr>
        <w:pStyle w:val="BodyTextIndent"/>
        <w:jc w:val="both"/>
        <w:rPr>
          <w:rFonts w:ascii="Arial" w:hAnsi="Arial" w:cs="Arial"/>
        </w:rPr>
      </w:pPr>
    </w:p>
    <w:p w14:paraId="71503FEA" w14:textId="3166F84E" w:rsidR="005B1202" w:rsidRPr="005B1202" w:rsidRDefault="005B1202" w:rsidP="005B1202">
      <w:pPr>
        <w:pStyle w:val="BodyTextIndent"/>
        <w:jc w:val="both"/>
        <w:rPr>
          <w:rFonts w:ascii="Arial" w:hAnsi="Arial" w:cs="Arial"/>
          <w:b/>
        </w:rPr>
      </w:pPr>
      <w:r w:rsidRPr="005B1202">
        <w:rPr>
          <w:rFonts w:ascii="Arial" w:hAnsi="Arial" w:cs="Arial"/>
          <w:b/>
        </w:rPr>
        <w:t>All employees must make themselves aware of the School’s IT Policies and in particular the Internet Acceptable Usage Policy and Social Media Policy.</w:t>
      </w:r>
    </w:p>
    <w:p w14:paraId="2EB0E680" w14:textId="77777777" w:rsidR="005B1202" w:rsidRPr="005B1202" w:rsidRDefault="005B1202" w:rsidP="005B1202">
      <w:pPr>
        <w:pStyle w:val="BodyTextIndent"/>
        <w:jc w:val="both"/>
        <w:rPr>
          <w:rFonts w:ascii="Arial" w:hAnsi="Arial" w:cs="Arial"/>
          <w:b/>
        </w:rPr>
      </w:pPr>
    </w:p>
    <w:p w14:paraId="538784F4" w14:textId="77777777" w:rsidR="005B1202" w:rsidRPr="005B1202" w:rsidRDefault="005B1202" w:rsidP="005B1202">
      <w:pPr>
        <w:pStyle w:val="BodyTextIndent"/>
        <w:jc w:val="both"/>
        <w:rPr>
          <w:rFonts w:ascii="Arial" w:hAnsi="Arial" w:cs="Arial"/>
        </w:rPr>
      </w:pPr>
      <w:r w:rsidRPr="005B1202">
        <w:rPr>
          <w:rFonts w:ascii="Arial" w:hAnsi="Arial" w:cs="Arial"/>
        </w:rPr>
        <w:t>36.4</w:t>
      </w:r>
      <w:r w:rsidRPr="005B1202">
        <w:rPr>
          <w:rFonts w:ascii="Arial" w:hAnsi="Arial" w:cs="Arial"/>
        </w:rPr>
        <w:tab/>
        <w:t>The use of private mobile phones during working hours should be restricted to urgent calls. To ensure colleagues/pupils are not inconvenienced all mobile phones should be set to silent/meeting or vibrate in the school.</w:t>
      </w:r>
    </w:p>
    <w:p w14:paraId="11047749" w14:textId="77777777" w:rsidR="005B1202" w:rsidRPr="005B1202" w:rsidRDefault="005B1202" w:rsidP="005B1202">
      <w:pPr>
        <w:pStyle w:val="BodyTextIndent"/>
        <w:jc w:val="both"/>
        <w:rPr>
          <w:rFonts w:ascii="Arial" w:hAnsi="Arial" w:cs="Arial"/>
        </w:rPr>
      </w:pPr>
    </w:p>
    <w:p w14:paraId="7360DB8C" w14:textId="77777777" w:rsidR="005B1202" w:rsidRPr="005B1202" w:rsidRDefault="005B1202" w:rsidP="005B1202">
      <w:pPr>
        <w:pStyle w:val="BodyTextIndent"/>
        <w:jc w:val="both"/>
        <w:rPr>
          <w:rFonts w:ascii="Arial" w:hAnsi="Arial" w:cs="Arial"/>
          <w:b/>
        </w:rPr>
      </w:pPr>
    </w:p>
    <w:p w14:paraId="65D37441" w14:textId="77777777" w:rsidR="005B1202" w:rsidRDefault="005B1202" w:rsidP="005B1202">
      <w:pPr>
        <w:pStyle w:val="Heading6"/>
        <w:rPr>
          <w:rFonts w:ascii="Arial" w:hAnsi="Arial" w:cs="Arial"/>
          <w:bCs/>
        </w:rPr>
      </w:pPr>
      <w:r>
        <w:rPr>
          <w:rFonts w:ascii="Arial" w:hAnsi="Arial" w:cs="Arial"/>
          <w:bCs/>
        </w:rPr>
        <w:t>37.</w:t>
      </w:r>
      <w:r>
        <w:rPr>
          <w:rFonts w:ascii="Arial" w:hAnsi="Arial" w:cs="Arial"/>
          <w:bCs/>
        </w:rPr>
        <w:tab/>
        <w:t>Dress and Appearance</w:t>
      </w:r>
    </w:p>
    <w:p w14:paraId="7C1FDF1D" w14:textId="77777777" w:rsidR="005B1202" w:rsidRDefault="005B1202" w:rsidP="005B1202">
      <w:pPr>
        <w:ind w:left="360"/>
        <w:jc w:val="both"/>
      </w:pPr>
    </w:p>
    <w:p w14:paraId="6DBF6540" w14:textId="73196C91" w:rsidR="005B1202" w:rsidRDefault="005B1202" w:rsidP="005B1202">
      <w:pPr>
        <w:ind w:left="709" w:hanging="709"/>
        <w:jc w:val="both"/>
        <w:rPr>
          <w:rFonts w:ascii="Arial" w:hAnsi="Arial" w:cs="Arial"/>
        </w:rPr>
      </w:pPr>
      <w:r>
        <w:rPr>
          <w:rFonts w:ascii="Arial" w:hAnsi="Arial" w:cs="Arial"/>
        </w:rPr>
        <w:t>37.1</w:t>
      </w:r>
      <w:r>
        <w:rPr>
          <w:rFonts w:ascii="Arial" w:hAnsi="Arial" w:cs="Arial"/>
        </w:rPr>
        <w:tab/>
        <w:t xml:space="preserve">Dress and Appearance are matters of personal choice and self-expression.  However, staff should consider the manner of dress and appearance appropriate to their professional role which may be different to that adopted in their personal life.  Staff should ensure they are dressed decently, safely and appropriately for the tasks they undertake.  Those who dress or appear in a manner which could be </w:t>
      </w:r>
      <w:r>
        <w:rPr>
          <w:rFonts w:ascii="Arial" w:hAnsi="Arial" w:cs="Arial"/>
        </w:rPr>
        <w:lastRenderedPageBreak/>
        <w:t xml:space="preserve">considered as inappropriate could render themselves vulnerable to criticism or allegation. </w:t>
      </w:r>
    </w:p>
    <w:p w14:paraId="629C430E" w14:textId="77777777" w:rsidR="005B1202" w:rsidRDefault="005B1202" w:rsidP="005B1202">
      <w:pPr>
        <w:ind w:left="709" w:hanging="709"/>
        <w:jc w:val="both"/>
        <w:rPr>
          <w:rFonts w:ascii="Arial" w:hAnsi="Arial" w:cs="Arial"/>
        </w:rPr>
      </w:pPr>
    </w:p>
    <w:p w14:paraId="1FC56533" w14:textId="77777777" w:rsidR="005B1202" w:rsidRDefault="005B1202" w:rsidP="005B1202">
      <w:pPr>
        <w:ind w:left="709" w:hanging="709"/>
        <w:jc w:val="both"/>
        <w:rPr>
          <w:rFonts w:ascii="Arial" w:hAnsi="Arial" w:cs="Arial"/>
        </w:rPr>
      </w:pPr>
      <w:r w:rsidRPr="00BA34D0">
        <w:rPr>
          <w:rFonts w:ascii="Arial" w:hAnsi="Arial" w:cs="Arial"/>
        </w:rPr>
        <w:t>3</w:t>
      </w:r>
      <w:r>
        <w:rPr>
          <w:rFonts w:ascii="Arial" w:hAnsi="Arial" w:cs="Arial"/>
        </w:rPr>
        <w:t>7</w:t>
      </w:r>
      <w:r w:rsidRPr="00BA34D0">
        <w:rPr>
          <w:rFonts w:ascii="Arial" w:hAnsi="Arial" w:cs="Arial"/>
        </w:rPr>
        <w:t xml:space="preserve">.2 </w:t>
      </w:r>
      <w:r w:rsidRPr="00BA34D0">
        <w:rPr>
          <w:rFonts w:ascii="Arial" w:hAnsi="Arial" w:cs="Arial"/>
        </w:rPr>
        <w:tab/>
        <w:t>Where issued, uniforms, work wear, ID badges, protective equipment or high visibility clothing must be worn at all relevant times.</w:t>
      </w:r>
    </w:p>
    <w:p w14:paraId="72C82BB1" w14:textId="77777777" w:rsidR="005B1202" w:rsidRDefault="005B1202" w:rsidP="005B1202">
      <w:pPr>
        <w:ind w:left="709" w:hanging="709"/>
        <w:jc w:val="both"/>
        <w:rPr>
          <w:rFonts w:ascii="Arial" w:hAnsi="Arial" w:cs="Arial"/>
        </w:rPr>
      </w:pPr>
    </w:p>
    <w:p w14:paraId="04412129" w14:textId="77777777" w:rsidR="005B1202" w:rsidRDefault="005B1202" w:rsidP="005B1202">
      <w:pPr>
        <w:jc w:val="both"/>
      </w:pPr>
      <w:r>
        <w:br w:type="page"/>
      </w:r>
    </w:p>
    <w:p w14:paraId="51A1DF1C" w14:textId="77777777" w:rsidR="005B1202" w:rsidRDefault="005B1202" w:rsidP="005B1202">
      <w:pPr>
        <w:jc w:val="both"/>
        <w:rPr>
          <w:rFonts w:ascii="Arial" w:hAnsi="Arial"/>
        </w:rPr>
      </w:pPr>
      <w:r>
        <w:rPr>
          <w:rFonts w:ascii="Arial" w:hAnsi="Arial"/>
          <w:b/>
        </w:rPr>
        <w:lastRenderedPageBreak/>
        <w:t>Appendix 1</w:t>
      </w:r>
    </w:p>
    <w:p w14:paraId="49F91E5F" w14:textId="77777777" w:rsidR="005B1202" w:rsidRDefault="005B1202" w:rsidP="005B1202">
      <w:pPr>
        <w:jc w:val="both"/>
        <w:rPr>
          <w:rFonts w:ascii="Arial" w:hAnsi="Arial"/>
        </w:rPr>
      </w:pPr>
    </w:p>
    <w:p w14:paraId="750EFD3F" w14:textId="77777777" w:rsidR="005B1202" w:rsidRDefault="005B1202" w:rsidP="005B1202">
      <w:pPr>
        <w:jc w:val="both"/>
        <w:rPr>
          <w:rFonts w:ascii="Arial" w:hAnsi="Arial"/>
        </w:rPr>
      </w:pPr>
    </w:p>
    <w:p w14:paraId="5B1658D0" w14:textId="77777777" w:rsidR="005B1202" w:rsidRPr="005B1202" w:rsidRDefault="005B1202" w:rsidP="005B1202">
      <w:pPr>
        <w:pStyle w:val="Heading9"/>
        <w:jc w:val="both"/>
        <w:rPr>
          <w:rFonts w:ascii="Arial" w:hAnsi="Arial" w:cs="Arial"/>
          <w:b/>
          <w:bCs/>
          <w:i w:val="0"/>
          <w:iCs w:val="0"/>
          <w:sz w:val="24"/>
          <w:szCs w:val="24"/>
        </w:rPr>
      </w:pPr>
      <w:r w:rsidRPr="005B1202">
        <w:rPr>
          <w:rFonts w:ascii="Arial" w:hAnsi="Arial" w:cs="Arial"/>
          <w:b/>
          <w:bCs/>
          <w:i w:val="0"/>
          <w:iCs w:val="0"/>
          <w:sz w:val="24"/>
          <w:szCs w:val="24"/>
        </w:rPr>
        <w:t>Alcohol and Drugs Misuse</w:t>
      </w:r>
    </w:p>
    <w:p w14:paraId="035A1861" w14:textId="77777777" w:rsidR="005B1202" w:rsidRDefault="005B1202" w:rsidP="005B1202">
      <w:pPr>
        <w:jc w:val="both"/>
        <w:rPr>
          <w:rFonts w:ascii="Arial" w:hAnsi="Arial"/>
          <w:b/>
        </w:rPr>
      </w:pPr>
    </w:p>
    <w:p w14:paraId="3265FB89" w14:textId="77777777" w:rsidR="005B1202" w:rsidRDefault="005B1202" w:rsidP="00672F18">
      <w:pPr>
        <w:pStyle w:val="DefaultText"/>
        <w:numPr>
          <w:ilvl w:val="0"/>
          <w:numId w:val="17"/>
        </w:numPr>
        <w:jc w:val="both"/>
        <w:rPr>
          <w:rFonts w:ascii="Arial" w:hAnsi="Arial"/>
          <w:lang w:val="en-GB"/>
        </w:rPr>
      </w:pPr>
      <w:r>
        <w:rPr>
          <w:rFonts w:ascii="Arial" w:hAnsi="Arial"/>
          <w:lang w:val="en-GB"/>
        </w:rPr>
        <w:t xml:space="preserve">The early identification of an alcohol or drug problem and taking appropriate action will minimise the effect of the problem on the School and other employees and may also help reduce any stress experienced by the individual. </w:t>
      </w:r>
    </w:p>
    <w:p w14:paraId="0D6F7663" w14:textId="77777777" w:rsidR="005B1202" w:rsidRDefault="005B1202" w:rsidP="005B1202">
      <w:pPr>
        <w:jc w:val="both"/>
        <w:rPr>
          <w:rFonts w:ascii="Arial" w:hAnsi="Arial"/>
        </w:rPr>
      </w:pPr>
    </w:p>
    <w:p w14:paraId="081D6F9D" w14:textId="77777777" w:rsidR="005B1202" w:rsidRDefault="005B1202" w:rsidP="00672F18">
      <w:pPr>
        <w:numPr>
          <w:ilvl w:val="0"/>
          <w:numId w:val="17"/>
        </w:numPr>
        <w:jc w:val="both"/>
        <w:rPr>
          <w:rFonts w:ascii="Arial" w:hAnsi="Arial"/>
        </w:rPr>
      </w:pPr>
      <w:r>
        <w:rPr>
          <w:rFonts w:ascii="Arial" w:hAnsi="Arial"/>
        </w:rPr>
        <w:t>It may be very difficult for people to admit they have a problem. There may well be a feeling of shame or fear of reprisals, particularly if they are taking illegal drugs.</w:t>
      </w:r>
    </w:p>
    <w:p w14:paraId="6C4F7DA0" w14:textId="77777777" w:rsidR="005B1202" w:rsidRDefault="005B1202" w:rsidP="005B1202">
      <w:pPr>
        <w:jc w:val="both"/>
        <w:rPr>
          <w:rFonts w:ascii="Arial" w:hAnsi="Arial"/>
        </w:rPr>
      </w:pPr>
    </w:p>
    <w:p w14:paraId="409347AE" w14:textId="77777777" w:rsidR="005B1202" w:rsidRDefault="005B1202" w:rsidP="00672F18">
      <w:pPr>
        <w:numPr>
          <w:ilvl w:val="0"/>
          <w:numId w:val="17"/>
        </w:numPr>
        <w:jc w:val="both"/>
        <w:rPr>
          <w:rFonts w:ascii="Arial" w:hAnsi="Arial"/>
        </w:rPr>
      </w:pPr>
      <w:r>
        <w:rPr>
          <w:rFonts w:ascii="Arial" w:hAnsi="Arial"/>
        </w:rPr>
        <w:t>There is no single symptom of an alcohol or drug problem. The presence of any or some of the following may indicate one (unless the employee is suffering from an undisclosed illness/disability):</w:t>
      </w:r>
    </w:p>
    <w:p w14:paraId="6D31AF0E" w14:textId="77777777" w:rsidR="005B1202" w:rsidRDefault="005B1202" w:rsidP="005B1202">
      <w:pPr>
        <w:jc w:val="both"/>
        <w:rPr>
          <w:rFonts w:ascii="Arial" w:hAnsi="Arial"/>
        </w:rPr>
      </w:pPr>
    </w:p>
    <w:p w14:paraId="2615ABEA" w14:textId="77777777" w:rsidR="005B1202" w:rsidRDefault="005B1202" w:rsidP="005B1202">
      <w:pPr>
        <w:ind w:left="720"/>
        <w:jc w:val="both"/>
        <w:rPr>
          <w:rFonts w:ascii="Arial" w:hAnsi="Arial"/>
          <w:b/>
        </w:rPr>
      </w:pPr>
      <w:r>
        <w:rPr>
          <w:rFonts w:ascii="Arial" w:hAnsi="Arial"/>
          <w:b/>
        </w:rPr>
        <w:t xml:space="preserve">Absenteeism </w:t>
      </w:r>
    </w:p>
    <w:p w14:paraId="2871055A" w14:textId="77777777" w:rsidR="005B1202" w:rsidRDefault="005B1202" w:rsidP="005B1202">
      <w:pPr>
        <w:ind w:left="720"/>
        <w:jc w:val="both"/>
        <w:rPr>
          <w:rFonts w:ascii="Arial" w:hAnsi="Arial"/>
          <w:b/>
        </w:rPr>
      </w:pPr>
    </w:p>
    <w:p w14:paraId="12E72344" w14:textId="77777777" w:rsidR="005B1202" w:rsidRDefault="005B1202" w:rsidP="00672F18">
      <w:pPr>
        <w:numPr>
          <w:ilvl w:val="0"/>
          <w:numId w:val="19"/>
        </w:numPr>
        <w:tabs>
          <w:tab w:val="clear" w:pos="720"/>
          <w:tab w:val="num" w:pos="1440"/>
        </w:tabs>
        <w:ind w:left="1440"/>
        <w:jc w:val="both"/>
        <w:rPr>
          <w:rFonts w:ascii="Arial" w:hAnsi="Arial"/>
          <w:b/>
        </w:rPr>
      </w:pPr>
      <w:r>
        <w:rPr>
          <w:rFonts w:ascii="Arial" w:hAnsi="Arial"/>
        </w:rPr>
        <w:t>Excessive sick leave, frequent and unexplained absences and lateness</w:t>
      </w:r>
    </w:p>
    <w:p w14:paraId="4840ABD0" w14:textId="77777777" w:rsidR="005B1202" w:rsidRDefault="005B1202" w:rsidP="00672F18">
      <w:pPr>
        <w:numPr>
          <w:ilvl w:val="0"/>
          <w:numId w:val="18"/>
        </w:numPr>
        <w:tabs>
          <w:tab w:val="clear" w:pos="720"/>
          <w:tab w:val="num" w:pos="1440"/>
        </w:tabs>
        <w:ind w:firstLine="60"/>
        <w:jc w:val="both"/>
        <w:rPr>
          <w:rFonts w:ascii="Arial" w:hAnsi="Arial"/>
          <w:b/>
        </w:rPr>
      </w:pPr>
      <w:r>
        <w:rPr>
          <w:rFonts w:ascii="Arial" w:hAnsi="Arial"/>
        </w:rPr>
        <w:t>Frequent Monday and/or Friday absences</w:t>
      </w:r>
    </w:p>
    <w:p w14:paraId="740C28AB" w14:textId="77777777" w:rsidR="005B1202" w:rsidRDefault="005B1202" w:rsidP="00672F18">
      <w:pPr>
        <w:numPr>
          <w:ilvl w:val="0"/>
          <w:numId w:val="18"/>
        </w:numPr>
        <w:tabs>
          <w:tab w:val="clear" w:pos="720"/>
          <w:tab w:val="num" w:pos="1440"/>
        </w:tabs>
        <w:ind w:firstLine="60"/>
        <w:jc w:val="both"/>
        <w:rPr>
          <w:rFonts w:ascii="Arial" w:hAnsi="Arial"/>
          <w:b/>
        </w:rPr>
      </w:pPr>
      <w:r>
        <w:rPr>
          <w:rFonts w:ascii="Arial" w:hAnsi="Arial"/>
        </w:rPr>
        <w:t>Excessive lateness especially on Monday</w:t>
      </w:r>
    </w:p>
    <w:p w14:paraId="11812DB9" w14:textId="77777777" w:rsidR="005B1202" w:rsidRDefault="005B1202" w:rsidP="00672F18">
      <w:pPr>
        <w:numPr>
          <w:ilvl w:val="0"/>
          <w:numId w:val="18"/>
        </w:numPr>
        <w:tabs>
          <w:tab w:val="clear" w:pos="720"/>
          <w:tab w:val="num" w:pos="1440"/>
        </w:tabs>
        <w:ind w:firstLine="60"/>
        <w:jc w:val="both"/>
        <w:rPr>
          <w:rFonts w:ascii="Arial" w:hAnsi="Arial"/>
          <w:b/>
        </w:rPr>
      </w:pPr>
      <w:r>
        <w:rPr>
          <w:rFonts w:ascii="Arial" w:hAnsi="Arial"/>
        </w:rPr>
        <w:t xml:space="preserve">Leaving work early </w:t>
      </w:r>
    </w:p>
    <w:p w14:paraId="23C3C097" w14:textId="77777777" w:rsidR="005B1202" w:rsidRDefault="005B1202" w:rsidP="00672F18">
      <w:pPr>
        <w:numPr>
          <w:ilvl w:val="0"/>
          <w:numId w:val="18"/>
        </w:numPr>
        <w:tabs>
          <w:tab w:val="clear" w:pos="720"/>
          <w:tab w:val="num" w:pos="1440"/>
        </w:tabs>
        <w:ind w:firstLine="60"/>
        <w:jc w:val="both"/>
        <w:rPr>
          <w:rFonts w:ascii="Arial" w:hAnsi="Arial"/>
          <w:b/>
        </w:rPr>
      </w:pPr>
      <w:r>
        <w:rPr>
          <w:rFonts w:ascii="Arial" w:hAnsi="Arial"/>
        </w:rPr>
        <w:t>Frequent visits to the cloakroom</w:t>
      </w:r>
    </w:p>
    <w:p w14:paraId="27C0250B" w14:textId="77777777" w:rsidR="005B1202" w:rsidRDefault="005B1202" w:rsidP="00672F18">
      <w:pPr>
        <w:numPr>
          <w:ilvl w:val="0"/>
          <w:numId w:val="18"/>
        </w:numPr>
        <w:tabs>
          <w:tab w:val="clear" w:pos="720"/>
          <w:tab w:val="num" w:pos="1440"/>
        </w:tabs>
        <w:ind w:firstLine="60"/>
        <w:jc w:val="both"/>
        <w:rPr>
          <w:rFonts w:ascii="Arial" w:hAnsi="Arial"/>
          <w:b/>
        </w:rPr>
      </w:pPr>
      <w:r>
        <w:rPr>
          <w:rFonts w:ascii="Arial" w:hAnsi="Arial"/>
        </w:rPr>
        <w:t>Unexplained absence from post</w:t>
      </w:r>
    </w:p>
    <w:p w14:paraId="1159D5B7" w14:textId="77777777" w:rsidR="005B1202" w:rsidRDefault="005B1202" w:rsidP="005B1202">
      <w:pPr>
        <w:jc w:val="both"/>
        <w:rPr>
          <w:rFonts w:ascii="Arial" w:hAnsi="Arial"/>
        </w:rPr>
      </w:pPr>
    </w:p>
    <w:p w14:paraId="3E68823B" w14:textId="77777777" w:rsidR="005B1202" w:rsidRPr="00736A53" w:rsidRDefault="005B1202" w:rsidP="005B1202">
      <w:pPr>
        <w:pStyle w:val="Heading4"/>
        <w:jc w:val="both"/>
        <w:rPr>
          <w:rFonts w:ascii="Arial" w:hAnsi="Arial" w:cs="Arial"/>
        </w:rPr>
      </w:pPr>
      <w:r w:rsidRPr="00736A53">
        <w:rPr>
          <w:rFonts w:ascii="Arial" w:hAnsi="Arial" w:cs="Arial"/>
        </w:rPr>
        <w:t>High rate of accidents</w:t>
      </w:r>
    </w:p>
    <w:p w14:paraId="4A58E67A" w14:textId="77777777" w:rsidR="005B1202" w:rsidRDefault="005B1202" w:rsidP="005B1202">
      <w:pPr>
        <w:ind w:left="720"/>
        <w:jc w:val="both"/>
        <w:rPr>
          <w:rFonts w:ascii="Arial" w:hAnsi="Arial"/>
        </w:rPr>
      </w:pPr>
    </w:p>
    <w:p w14:paraId="4F8EB661" w14:textId="77777777" w:rsidR="005B1202" w:rsidRDefault="005B1202" w:rsidP="00672F18">
      <w:pPr>
        <w:numPr>
          <w:ilvl w:val="0"/>
          <w:numId w:val="20"/>
        </w:numPr>
        <w:tabs>
          <w:tab w:val="clear" w:pos="720"/>
          <w:tab w:val="num" w:pos="1440"/>
        </w:tabs>
        <w:ind w:left="1440"/>
        <w:jc w:val="both"/>
        <w:rPr>
          <w:rFonts w:ascii="Arial" w:hAnsi="Arial"/>
        </w:rPr>
      </w:pPr>
      <w:r>
        <w:rPr>
          <w:rFonts w:ascii="Arial" w:hAnsi="Arial"/>
        </w:rPr>
        <w:t>Frequent accidents at work resulting in injury and/or damage to equipment</w:t>
      </w:r>
    </w:p>
    <w:p w14:paraId="30F77BD5" w14:textId="77777777" w:rsidR="005B1202" w:rsidRDefault="005B1202" w:rsidP="00672F18">
      <w:pPr>
        <w:numPr>
          <w:ilvl w:val="0"/>
          <w:numId w:val="20"/>
        </w:numPr>
        <w:tabs>
          <w:tab w:val="clear" w:pos="720"/>
          <w:tab w:val="num" w:pos="1440"/>
        </w:tabs>
        <w:ind w:left="1440"/>
        <w:jc w:val="both"/>
        <w:rPr>
          <w:rFonts w:ascii="Arial" w:hAnsi="Arial"/>
        </w:rPr>
      </w:pPr>
      <w:r>
        <w:rPr>
          <w:rFonts w:ascii="Arial" w:hAnsi="Arial"/>
        </w:rPr>
        <w:t>Accidents away from work</w:t>
      </w:r>
    </w:p>
    <w:p w14:paraId="215676FE" w14:textId="77777777" w:rsidR="005B1202" w:rsidRDefault="005B1202" w:rsidP="00672F18">
      <w:pPr>
        <w:numPr>
          <w:ilvl w:val="0"/>
          <w:numId w:val="20"/>
        </w:numPr>
        <w:tabs>
          <w:tab w:val="clear" w:pos="720"/>
          <w:tab w:val="num" w:pos="1440"/>
        </w:tabs>
        <w:ind w:left="1440"/>
        <w:jc w:val="both"/>
        <w:rPr>
          <w:rFonts w:ascii="Arial" w:hAnsi="Arial"/>
        </w:rPr>
      </w:pPr>
    </w:p>
    <w:p w14:paraId="0D1FB53C" w14:textId="77777777" w:rsidR="005B1202" w:rsidRDefault="005B1202" w:rsidP="005B1202">
      <w:pPr>
        <w:ind w:left="720"/>
        <w:jc w:val="both"/>
        <w:rPr>
          <w:rFonts w:ascii="Arial" w:hAnsi="Arial"/>
        </w:rPr>
      </w:pPr>
    </w:p>
    <w:p w14:paraId="147872CD" w14:textId="77777777" w:rsidR="005B1202" w:rsidRPr="00736A53" w:rsidRDefault="005B1202" w:rsidP="005B1202">
      <w:pPr>
        <w:pStyle w:val="Heading4"/>
        <w:jc w:val="both"/>
        <w:rPr>
          <w:rFonts w:ascii="Arial" w:hAnsi="Arial" w:cs="Arial"/>
        </w:rPr>
      </w:pPr>
      <w:r w:rsidRPr="00736A53">
        <w:rPr>
          <w:rFonts w:ascii="Arial" w:hAnsi="Arial" w:cs="Arial"/>
        </w:rPr>
        <w:t>Poor work performance</w:t>
      </w:r>
    </w:p>
    <w:p w14:paraId="6BD8D832" w14:textId="77777777" w:rsidR="005B1202" w:rsidRDefault="005B1202" w:rsidP="005B1202">
      <w:pPr>
        <w:ind w:left="720"/>
        <w:jc w:val="both"/>
        <w:rPr>
          <w:rFonts w:ascii="Arial" w:hAnsi="Arial"/>
        </w:rPr>
      </w:pPr>
    </w:p>
    <w:p w14:paraId="78EAD911"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Difficulty in concentrating</w:t>
      </w:r>
    </w:p>
    <w:p w14:paraId="64965863"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Taking longer than usual to do tasks</w:t>
      </w:r>
    </w:p>
    <w:p w14:paraId="76C9A780"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 xml:space="preserve">Having </w:t>
      </w:r>
      <w:proofErr w:type="spellStart"/>
      <w:r>
        <w:rPr>
          <w:rFonts w:ascii="Arial" w:hAnsi="Arial"/>
        </w:rPr>
        <w:t>a</w:t>
      </w:r>
      <w:proofErr w:type="spellEnd"/>
      <w:r>
        <w:rPr>
          <w:rFonts w:ascii="Arial" w:hAnsi="Arial"/>
        </w:rPr>
        <w:t xml:space="preserve"> erratic work pattern</w:t>
      </w:r>
    </w:p>
    <w:p w14:paraId="312BDC07"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Difficulty in recalling conversations, instructions or details</w:t>
      </w:r>
    </w:p>
    <w:p w14:paraId="7AA4BC33"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Sticking to routine tasks and avoiding complex ones</w:t>
      </w:r>
    </w:p>
    <w:p w14:paraId="1CD4F18E"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Frequent mistakes</w:t>
      </w:r>
    </w:p>
    <w:p w14:paraId="3043A656"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Improbable excuses for poor work</w:t>
      </w:r>
    </w:p>
    <w:p w14:paraId="2E50EB3D"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Telling lies about performance</w:t>
      </w:r>
    </w:p>
    <w:p w14:paraId="715D4D43"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Bad decision making</w:t>
      </w:r>
    </w:p>
    <w:p w14:paraId="2369F5D5" w14:textId="77777777" w:rsidR="005B1202" w:rsidRDefault="005B1202" w:rsidP="00672F18">
      <w:pPr>
        <w:numPr>
          <w:ilvl w:val="0"/>
          <w:numId w:val="21"/>
        </w:numPr>
        <w:tabs>
          <w:tab w:val="clear" w:pos="720"/>
          <w:tab w:val="num" w:pos="1440"/>
        </w:tabs>
        <w:ind w:left="1440"/>
        <w:jc w:val="both"/>
        <w:rPr>
          <w:rFonts w:ascii="Arial" w:hAnsi="Arial"/>
        </w:rPr>
      </w:pPr>
      <w:r>
        <w:rPr>
          <w:rFonts w:ascii="Arial" w:hAnsi="Arial"/>
        </w:rPr>
        <w:t>Reluctance to accept responsibility</w:t>
      </w:r>
    </w:p>
    <w:p w14:paraId="3308B4D6" w14:textId="77777777" w:rsidR="005B1202" w:rsidRDefault="005B1202" w:rsidP="005B1202">
      <w:pPr>
        <w:jc w:val="both"/>
        <w:rPr>
          <w:rFonts w:ascii="Arial" w:hAnsi="Arial"/>
        </w:rPr>
      </w:pPr>
    </w:p>
    <w:p w14:paraId="700E4204" w14:textId="77777777" w:rsidR="005B1202" w:rsidRPr="00736A53" w:rsidRDefault="005B1202" w:rsidP="005B1202">
      <w:pPr>
        <w:pStyle w:val="Heading4"/>
        <w:jc w:val="both"/>
        <w:rPr>
          <w:rFonts w:ascii="Arial" w:hAnsi="Arial" w:cs="Arial"/>
        </w:rPr>
      </w:pPr>
      <w:r w:rsidRPr="00736A53">
        <w:rPr>
          <w:rFonts w:ascii="Arial" w:hAnsi="Arial" w:cs="Arial"/>
        </w:rPr>
        <w:t>Change in personality and behaviour</w:t>
      </w:r>
    </w:p>
    <w:p w14:paraId="6E079035" w14:textId="77777777" w:rsidR="005B1202" w:rsidRPr="00736A53" w:rsidRDefault="005B1202" w:rsidP="005B1202">
      <w:pPr>
        <w:ind w:left="720"/>
        <w:jc w:val="both"/>
        <w:rPr>
          <w:rFonts w:ascii="Arial" w:hAnsi="Arial" w:cs="Arial"/>
        </w:rPr>
      </w:pPr>
    </w:p>
    <w:p w14:paraId="33342BBA"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Anxiety</w:t>
      </w:r>
    </w:p>
    <w:p w14:paraId="737E5CC1"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Depression</w:t>
      </w:r>
    </w:p>
    <w:p w14:paraId="51B93E51"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Irritability</w:t>
      </w:r>
    </w:p>
    <w:p w14:paraId="4A9879F9"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Lethargy</w:t>
      </w:r>
    </w:p>
    <w:p w14:paraId="568C2969"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lastRenderedPageBreak/>
        <w:t>Mood swings</w:t>
      </w:r>
    </w:p>
    <w:p w14:paraId="5A1D86D2"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A tendency to blame others</w:t>
      </w:r>
    </w:p>
    <w:p w14:paraId="39CA12C9"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 xml:space="preserve">Over-sensitivity to criticism </w:t>
      </w:r>
    </w:p>
    <w:p w14:paraId="183F8376"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Problems relating to colleagues</w:t>
      </w:r>
    </w:p>
    <w:p w14:paraId="57A3028F"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Avoiding company</w:t>
      </w:r>
    </w:p>
    <w:p w14:paraId="23A606BC" w14:textId="77777777" w:rsidR="005B1202" w:rsidRDefault="005B1202" w:rsidP="00672F18">
      <w:pPr>
        <w:numPr>
          <w:ilvl w:val="0"/>
          <w:numId w:val="22"/>
        </w:numPr>
        <w:tabs>
          <w:tab w:val="clear" w:pos="720"/>
          <w:tab w:val="num" w:pos="1440"/>
        </w:tabs>
        <w:ind w:left="1440"/>
        <w:jc w:val="both"/>
        <w:rPr>
          <w:rFonts w:ascii="Arial" w:hAnsi="Arial"/>
        </w:rPr>
      </w:pPr>
      <w:r>
        <w:rPr>
          <w:rFonts w:ascii="Arial" w:hAnsi="Arial"/>
        </w:rPr>
        <w:t>Changes in attitude to authority</w:t>
      </w:r>
    </w:p>
    <w:p w14:paraId="335D2B85" w14:textId="77777777" w:rsidR="005B1202" w:rsidRDefault="005B1202" w:rsidP="005B1202">
      <w:pPr>
        <w:ind w:left="720"/>
        <w:jc w:val="both"/>
        <w:rPr>
          <w:rFonts w:ascii="Arial" w:hAnsi="Arial"/>
        </w:rPr>
      </w:pPr>
    </w:p>
    <w:p w14:paraId="185B6343" w14:textId="77777777" w:rsidR="005B1202" w:rsidRPr="00736A53" w:rsidRDefault="005B1202" w:rsidP="005B1202">
      <w:pPr>
        <w:pStyle w:val="Heading4"/>
        <w:jc w:val="both"/>
        <w:rPr>
          <w:rFonts w:ascii="Arial" w:hAnsi="Arial" w:cs="Arial"/>
        </w:rPr>
      </w:pPr>
      <w:r w:rsidRPr="00736A53">
        <w:rPr>
          <w:rFonts w:ascii="Arial" w:hAnsi="Arial" w:cs="Arial"/>
        </w:rPr>
        <w:t>Additional signs</w:t>
      </w:r>
    </w:p>
    <w:p w14:paraId="04FBC1EF" w14:textId="77777777" w:rsidR="005B1202" w:rsidRDefault="005B1202" w:rsidP="005B1202">
      <w:pPr>
        <w:ind w:left="720"/>
        <w:jc w:val="both"/>
        <w:rPr>
          <w:rFonts w:ascii="Arial" w:hAnsi="Arial"/>
        </w:rPr>
      </w:pPr>
    </w:p>
    <w:p w14:paraId="494B90F7" w14:textId="77777777" w:rsidR="005B1202" w:rsidRDefault="005B1202" w:rsidP="00672F18">
      <w:pPr>
        <w:numPr>
          <w:ilvl w:val="0"/>
          <w:numId w:val="23"/>
        </w:numPr>
        <w:tabs>
          <w:tab w:val="clear" w:pos="720"/>
          <w:tab w:val="num" w:pos="1440"/>
        </w:tabs>
        <w:ind w:left="1440"/>
        <w:jc w:val="both"/>
        <w:rPr>
          <w:rFonts w:ascii="Arial" w:hAnsi="Arial"/>
        </w:rPr>
      </w:pPr>
      <w:r>
        <w:rPr>
          <w:rFonts w:ascii="Arial" w:hAnsi="Arial"/>
        </w:rPr>
        <w:t>Smelling of alcohol at work</w:t>
      </w:r>
    </w:p>
    <w:p w14:paraId="730534D6" w14:textId="77777777" w:rsidR="005B1202" w:rsidRDefault="005B1202" w:rsidP="00672F18">
      <w:pPr>
        <w:numPr>
          <w:ilvl w:val="0"/>
          <w:numId w:val="23"/>
        </w:numPr>
        <w:tabs>
          <w:tab w:val="clear" w:pos="720"/>
          <w:tab w:val="num" w:pos="1440"/>
        </w:tabs>
        <w:ind w:left="1440"/>
        <w:jc w:val="both"/>
        <w:rPr>
          <w:rFonts w:ascii="Arial" w:hAnsi="Arial"/>
        </w:rPr>
      </w:pPr>
      <w:r>
        <w:rPr>
          <w:rFonts w:ascii="Arial" w:hAnsi="Arial"/>
        </w:rPr>
        <w:t>Intoxicated at work (slurred speech, unsteadiness)</w:t>
      </w:r>
    </w:p>
    <w:p w14:paraId="29C8DF2B" w14:textId="77777777" w:rsidR="005B1202" w:rsidRDefault="005B1202" w:rsidP="00672F18">
      <w:pPr>
        <w:numPr>
          <w:ilvl w:val="0"/>
          <w:numId w:val="23"/>
        </w:numPr>
        <w:tabs>
          <w:tab w:val="clear" w:pos="720"/>
          <w:tab w:val="num" w:pos="1440"/>
        </w:tabs>
        <w:ind w:left="1440"/>
        <w:jc w:val="both"/>
        <w:rPr>
          <w:rFonts w:ascii="Arial" w:hAnsi="Arial"/>
        </w:rPr>
      </w:pPr>
      <w:r>
        <w:rPr>
          <w:rFonts w:ascii="Arial" w:hAnsi="Arial"/>
        </w:rPr>
        <w:t>Bloodshot eyes</w:t>
      </w:r>
    </w:p>
    <w:p w14:paraId="1A263DFB" w14:textId="77777777" w:rsidR="005B1202" w:rsidRDefault="005B1202" w:rsidP="00672F18">
      <w:pPr>
        <w:numPr>
          <w:ilvl w:val="0"/>
          <w:numId w:val="23"/>
        </w:numPr>
        <w:tabs>
          <w:tab w:val="clear" w:pos="720"/>
          <w:tab w:val="num" w:pos="1440"/>
        </w:tabs>
        <w:ind w:left="1440"/>
        <w:jc w:val="both"/>
        <w:rPr>
          <w:rFonts w:ascii="Arial" w:hAnsi="Arial"/>
        </w:rPr>
      </w:pPr>
      <w:r>
        <w:rPr>
          <w:rFonts w:ascii="Arial" w:hAnsi="Arial"/>
        </w:rPr>
        <w:t>Shaky hands</w:t>
      </w:r>
    </w:p>
    <w:p w14:paraId="482472FE" w14:textId="77777777" w:rsidR="005B1202" w:rsidRDefault="005B1202" w:rsidP="00672F18">
      <w:pPr>
        <w:numPr>
          <w:ilvl w:val="0"/>
          <w:numId w:val="23"/>
        </w:numPr>
        <w:tabs>
          <w:tab w:val="clear" w:pos="720"/>
          <w:tab w:val="num" w:pos="1440"/>
        </w:tabs>
        <w:ind w:left="1440"/>
        <w:jc w:val="both"/>
        <w:rPr>
          <w:rFonts w:ascii="Arial" w:hAnsi="Arial"/>
        </w:rPr>
      </w:pPr>
      <w:r>
        <w:rPr>
          <w:rFonts w:ascii="Arial" w:hAnsi="Arial"/>
        </w:rPr>
        <w:t>Poor personal hygiene and unkempt appearance</w:t>
      </w:r>
    </w:p>
    <w:p w14:paraId="395C4594" w14:textId="77777777" w:rsidR="005B1202" w:rsidRDefault="005B1202" w:rsidP="00672F18">
      <w:pPr>
        <w:numPr>
          <w:ilvl w:val="0"/>
          <w:numId w:val="23"/>
        </w:numPr>
        <w:tabs>
          <w:tab w:val="clear" w:pos="720"/>
          <w:tab w:val="num" w:pos="1440"/>
        </w:tabs>
        <w:ind w:left="1440"/>
        <w:jc w:val="both"/>
        <w:rPr>
          <w:rFonts w:ascii="Arial" w:hAnsi="Arial"/>
        </w:rPr>
      </w:pPr>
      <w:r>
        <w:rPr>
          <w:rFonts w:ascii="Arial" w:hAnsi="Arial"/>
        </w:rPr>
        <w:t>Frequent borrowing of money</w:t>
      </w:r>
    </w:p>
    <w:p w14:paraId="23E6074C" w14:textId="77777777" w:rsidR="005B1202" w:rsidRDefault="005B1202" w:rsidP="00672F18">
      <w:pPr>
        <w:numPr>
          <w:ilvl w:val="0"/>
          <w:numId w:val="23"/>
        </w:numPr>
        <w:tabs>
          <w:tab w:val="clear" w:pos="720"/>
          <w:tab w:val="num" w:pos="1440"/>
        </w:tabs>
        <w:ind w:left="1440"/>
        <w:jc w:val="both"/>
        <w:rPr>
          <w:rFonts w:ascii="Arial" w:hAnsi="Arial"/>
        </w:rPr>
      </w:pPr>
      <w:r>
        <w:rPr>
          <w:rFonts w:ascii="Arial" w:hAnsi="Arial"/>
        </w:rPr>
        <w:t>Loss of driving licence through drink driving</w:t>
      </w:r>
    </w:p>
    <w:p w14:paraId="4AB2C1DB" w14:textId="77777777" w:rsidR="005B1202" w:rsidRDefault="005B1202" w:rsidP="005B1202">
      <w:pPr>
        <w:jc w:val="both"/>
        <w:rPr>
          <w:rFonts w:ascii="Arial" w:hAnsi="Arial"/>
        </w:rPr>
      </w:pPr>
    </w:p>
    <w:p w14:paraId="46C3C0D4" w14:textId="77777777" w:rsidR="005B1202" w:rsidRDefault="005B1202" w:rsidP="005B1202">
      <w:pPr>
        <w:ind w:left="720"/>
        <w:jc w:val="both"/>
        <w:rPr>
          <w:rFonts w:ascii="Arial" w:hAnsi="Arial"/>
        </w:rPr>
      </w:pPr>
      <w:r>
        <w:rPr>
          <w:rFonts w:ascii="Arial" w:hAnsi="Arial"/>
        </w:rPr>
        <w:t>The above is only a guideline, managers must investigate and not make assumptions as similar symptoms may occur in some illnesses. When in doubt managers are advised to contact their Personnel Provider.</w:t>
      </w:r>
    </w:p>
    <w:p w14:paraId="5EC96FC9" w14:textId="77777777" w:rsidR="005B1202" w:rsidRDefault="005B1202" w:rsidP="005B1202">
      <w:pPr>
        <w:jc w:val="both"/>
        <w:rPr>
          <w:rFonts w:ascii="Arial" w:hAnsi="Arial"/>
        </w:rPr>
      </w:pPr>
    </w:p>
    <w:p w14:paraId="70D26C00" w14:textId="77777777" w:rsidR="005B1202" w:rsidRDefault="005B1202" w:rsidP="00672F18">
      <w:pPr>
        <w:numPr>
          <w:ilvl w:val="0"/>
          <w:numId w:val="17"/>
        </w:numPr>
        <w:jc w:val="both"/>
        <w:rPr>
          <w:rFonts w:ascii="Arial" w:hAnsi="Arial"/>
        </w:rPr>
      </w:pPr>
      <w:r>
        <w:rPr>
          <w:rFonts w:ascii="Arial" w:hAnsi="Arial"/>
        </w:rPr>
        <w:t>Managers will encourage employees to seek help as soon as a problem is identified. Consideration will need to be made about the most appropriate action. To help bring any issues into the open a confidential meeting should be arranged with the individual (they may be accompanied by either a friend or union representative).</w:t>
      </w:r>
    </w:p>
    <w:p w14:paraId="5386311D" w14:textId="77777777" w:rsidR="005B1202" w:rsidRDefault="005B1202" w:rsidP="005B1202">
      <w:pPr>
        <w:jc w:val="both"/>
        <w:rPr>
          <w:rFonts w:ascii="Arial" w:hAnsi="Arial"/>
        </w:rPr>
      </w:pPr>
    </w:p>
    <w:p w14:paraId="5E16FBC7" w14:textId="77777777" w:rsidR="005B1202" w:rsidRDefault="005B1202" w:rsidP="005B1202">
      <w:pPr>
        <w:ind w:left="720"/>
        <w:jc w:val="both"/>
        <w:rPr>
          <w:rFonts w:ascii="Arial" w:hAnsi="Arial"/>
        </w:rPr>
      </w:pPr>
      <w:r>
        <w:rPr>
          <w:rFonts w:ascii="Arial" w:hAnsi="Arial"/>
        </w:rPr>
        <w:t>The meeting will need to be handled sensitively and focus on the wish to improve the employee’s performance. The purpose should be to encourage the employee to admit there is a problem and explore the cause or reason for the problem.</w:t>
      </w:r>
    </w:p>
    <w:p w14:paraId="32C5DDC1" w14:textId="77777777" w:rsidR="005B1202" w:rsidRDefault="005B1202" w:rsidP="005B1202">
      <w:pPr>
        <w:ind w:left="720"/>
        <w:jc w:val="both"/>
        <w:rPr>
          <w:rFonts w:ascii="Arial" w:hAnsi="Arial"/>
        </w:rPr>
      </w:pPr>
    </w:p>
    <w:p w14:paraId="6BD9147F" w14:textId="77777777" w:rsidR="005B1202" w:rsidRDefault="005B1202" w:rsidP="005B1202">
      <w:pPr>
        <w:ind w:left="720"/>
        <w:jc w:val="both"/>
        <w:rPr>
          <w:rFonts w:ascii="Arial" w:hAnsi="Arial"/>
        </w:rPr>
      </w:pPr>
      <w:r>
        <w:rPr>
          <w:rFonts w:ascii="Arial" w:hAnsi="Arial"/>
        </w:rPr>
        <w:t>It is important to establish whether any aspect of the job or stress has made the employee turn to drugs or alcohol.</w:t>
      </w:r>
    </w:p>
    <w:p w14:paraId="01F42EBF" w14:textId="77777777" w:rsidR="005B1202" w:rsidRDefault="005B1202" w:rsidP="005B1202">
      <w:pPr>
        <w:ind w:left="720"/>
        <w:jc w:val="both"/>
        <w:rPr>
          <w:rFonts w:ascii="Arial" w:hAnsi="Arial"/>
        </w:rPr>
      </w:pPr>
    </w:p>
    <w:p w14:paraId="0FB20A5D" w14:textId="77777777" w:rsidR="005B1202" w:rsidRDefault="005B1202" w:rsidP="005B1202">
      <w:pPr>
        <w:ind w:left="720"/>
        <w:jc w:val="both"/>
        <w:rPr>
          <w:rFonts w:ascii="Arial" w:hAnsi="Arial"/>
        </w:rPr>
      </w:pPr>
      <w:r>
        <w:rPr>
          <w:rFonts w:ascii="Arial" w:hAnsi="Arial"/>
        </w:rPr>
        <w:t>It should be emphasised that the employee should be encouraged to seek help from a GP or a specialist agency.</w:t>
      </w:r>
    </w:p>
    <w:p w14:paraId="3C445560" w14:textId="77777777" w:rsidR="005B1202" w:rsidRDefault="005B1202" w:rsidP="005B1202">
      <w:pPr>
        <w:jc w:val="both"/>
        <w:rPr>
          <w:rFonts w:ascii="Arial" w:hAnsi="Arial"/>
        </w:rPr>
      </w:pPr>
    </w:p>
    <w:p w14:paraId="248C0836" w14:textId="77777777" w:rsidR="005B1202" w:rsidRDefault="005B1202" w:rsidP="005B1202">
      <w:pPr>
        <w:ind w:left="720" w:hanging="720"/>
        <w:jc w:val="both"/>
        <w:rPr>
          <w:rFonts w:ascii="Arial" w:hAnsi="Arial"/>
        </w:rPr>
      </w:pPr>
      <w:r>
        <w:rPr>
          <w:rFonts w:ascii="Arial" w:hAnsi="Arial"/>
        </w:rPr>
        <w:t>5.</w:t>
      </w:r>
      <w:r>
        <w:rPr>
          <w:rFonts w:ascii="Arial" w:hAnsi="Arial"/>
        </w:rPr>
        <w:tab/>
        <w:t>Employees with a drink or drugs problem should have the same rights to confidentiality and support as they would if they had any other medical condition.</w:t>
      </w:r>
    </w:p>
    <w:p w14:paraId="2B23CC45" w14:textId="77777777" w:rsidR="005B1202" w:rsidRDefault="005B1202" w:rsidP="005B1202">
      <w:pPr>
        <w:ind w:left="720"/>
        <w:jc w:val="both"/>
        <w:rPr>
          <w:rFonts w:ascii="Arial" w:hAnsi="Arial"/>
        </w:rPr>
      </w:pPr>
    </w:p>
    <w:p w14:paraId="176045F1" w14:textId="77777777" w:rsidR="005B1202" w:rsidRDefault="005B1202" w:rsidP="005B1202">
      <w:pPr>
        <w:ind w:left="720" w:hanging="720"/>
        <w:jc w:val="both"/>
        <w:rPr>
          <w:rFonts w:ascii="Arial" w:hAnsi="Arial"/>
        </w:rPr>
      </w:pPr>
      <w:r w:rsidRPr="00520703">
        <w:rPr>
          <w:rFonts w:ascii="Arial" w:hAnsi="Arial"/>
        </w:rPr>
        <w:t>6.</w:t>
      </w:r>
      <w:r>
        <w:rPr>
          <w:rFonts w:ascii="Arial" w:hAnsi="Arial"/>
        </w:rPr>
        <w:tab/>
        <w:t>If the employee has difficulty in admitting there is a problem, then the Capability Policy and Guidance must be followed.</w:t>
      </w:r>
    </w:p>
    <w:p w14:paraId="6367DDFB" w14:textId="77777777" w:rsidR="005B1202" w:rsidRDefault="005B1202" w:rsidP="005B1202">
      <w:pPr>
        <w:jc w:val="both"/>
        <w:rPr>
          <w:rFonts w:ascii="Arial" w:hAnsi="Arial"/>
        </w:rPr>
      </w:pPr>
    </w:p>
    <w:p w14:paraId="22BBBF33" w14:textId="77777777" w:rsidR="005B1202" w:rsidRDefault="005B1202" w:rsidP="005B1202">
      <w:pPr>
        <w:ind w:left="720"/>
        <w:jc w:val="both"/>
        <w:rPr>
          <w:rFonts w:ascii="Arial" w:hAnsi="Arial"/>
        </w:rPr>
      </w:pPr>
      <w:r>
        <w:rPr>
          <w:rFonts w:ascii="Arial" w:hAnsi="Arial"/>
        </w:rPr>
        <w:t>The consequences of continual poor performance need to be underlined if an employee is not ready to admit or refuses to recognise there is a problem. It is important to try and be supportive for as long as possible, however, where there are risks relating to health and safety action, transferring the employee may be necessary in the short term.</w:t>
      </w:r>
    </w:p>
    <w:p w14:paraId="17A2D947" w14:textId="77777777" w:rsidR="005B1202" w:rsidRDefault="005B1202" w:rsidP="005B1202">
      <w:pPr>
        <w:jc w:val="both"/>
        <w:rPr>
          <w:rFonts w:ascii="Arial" w:hAnsi="Arial"/>
        </w:rPr>
      </w:pPr>
    </w:p>
    <w:p w14:paraId="5D7632C9" w14:textId="77777777" w:rsidR="005B1202" w:rsidRDefault="005B1202" w:rsidP="005B1202">
      <w:pPr>
        <w:ind w:left="720"/>
        <w:jc w:val="both"/>
        <w:rPr>
          <w:rFonts w:ascii="Arial" w:hAnsi="Arial"/>
        </w:rPr>
      </w:pPr>
      <w:r>
        <w:rPr>
          <w:rFonts w:ascii="Arial" w:hAnsi="Arial"/>
        </w:rPr>
        <w:lastRenderedPageBreak/>
        <w:t>Where an employee continually fails to reach adequate performance levels and fails to accept help and/or improve then it may result in dismissal, through the fair application of the Capability Policy.</w:t>
      </w:r>
    </w:p>
    <w:p w14:paraId="0B104FBD" w14:textId="77777777" w:rsidR="00D879BE" w:rsidRDefault="00D879BE" w:rsidP="005B1202">
      <w:pPr>
        <w:jc w:val="both"/>
        <w:rPr>
          <w:rFonts w:ascii="Arial" w:hAnsi="Arial" w:cs="Arial"/>
          <w:b/>
        </w:rPr>
      </w:pPr>
    </w:p>
    <w:p w14:paraId="0BCFC534" w14:textId="77777777" w:rsidR="00D879BE" w:rsidRDefault="00D879BE" w:rsidP="005B1202">
      <w:pPr>
        <w:jc w:val="both"/>
        <w:rPr>
          <w:rFonts w:ascii="Arial" w:hAnsi="Arial" w:cs="Arial"/>
          <w:b/>
        </w:rPr>
      </w:pPr>
    </w:p>
    <w:p w14:paraId="3CCD1091" w14:textId="77777777" w:rsidR="00D879BE" w:rsidRDefault="00D879BE" w:rsidP="005B1202">
      <w:pPr>
        <w:jc w:val="both"/>
        <w:rPr>
          <w:rFonts w:ascii="Arial" w:hAnsi="Arial" w:cs="Arial"/>
          <w:b/>
        </w:rPr>
      </w:pPr>
    </w:p>
    <w:p w14:paraId="220158C1" w14:textId="77777777" w:rsidR="00D879BE" w:rsidRDefault="00D879BE" w:rsidP="005B1202">
      <w:pPr>
        <w:jc w:val="both"/>
        <w:rPr>
          <w:rFonts w:ascii="Arial" w:hAnsi="Arial" w:cs="Arial"/>
          <w:b/>
        </w:rPr>
      </w:pPr>
    </w:p>
    <w:p w14:paraId="28B6A1EE" w14:textId="77777777" w:rsidR="00D879BE" w:rsidRDefault="00D879BE" w:rsidP="005B1202">
      <w:pPr>
        <w:jc w:val="both"/>
        <w:rPr>
          <w:rFonts w:ascii="Arial" w:hAnsi="Arial" w:cs="Arial"/>
          <w:b/>
        </w:rPr>
      </w:pPr>
    </w:p>
    <w:p w14:paraId="601957B2" w14:textId="77777777" w:rsidR="003454E0" w:rsidRDefault="003454E0" w:rsidP="005B1202">
      <w:pPr>
        <w:jc w:val="both"/>
        <w:rPr>
          <w:rFonts w:ascii="Arial" w:hAnsi="Arial" w:cs="Arial"/>
        </w:rPr>
        <w:sectPr w:rsidR="003454E0" w:rsidSect="00D879BE">
          <w:headerReference w:type="default" r:id="rId12"/>
          <w:footerReference w:type="default" r:id="rId13"/>
          <w:pgSz w:w="11907" w:h="16839" w:code="9"/>
          <w:pgMar w:top="1440" w:right="1417" w:bottom="1134" w:left="1077" w:header="720" w:footer="720" w:gutter="0"/>
          <w:cols w:space="708"/>
          <w:docGrid w:linePitch="360"/>
        </w:sectPr>
      </w:pPr>
    </w:p>
    <w:p w14:paraId="47462087" w14:textId="77777777" w:rsidR="003454E0" w:rsidRDefault="003454E0" w:rsidP="005B1202">
      <w:pPr>
        <w:jc w:val="both"/>
        <w:rPr>
          <w:rFonts w:ascii="Arial" w:hAnsi="Arial" w:cs="Arial"/>
          <w:b/>
          <w:u w:val="single"/>
        </w:rPr>
      </w:pPr>
      <w:r w:rsidRPr="003454E0">
        <w:rPr>
          <w:rFonts w:ascii="Arial" w:hAnsi="Arial" w:cs="Arial"/>
          <w:b/>
          <w:u w:val="single"/>
        </w:rPr>
        <w:lastRenderedPageBreak/>
        <w:t xml:space="preserve">Appendix 2 </w:t>
      </w:r>
    </w:p>
    <w:p w14:paraId="685AC537" w14:textId="77777777" w:rsidR="003454E0" w:rsidRPr="003454E0" w:rsidRDefault="003454E0" w:rsidP="005B1202">
      <w:pPr>
        <w:jc w:val="both"/>
        <w:rPr>
          <w:rFonts w:ascii="Arial" w:hAnsi="Arial" w:cs="Arial"/>
          <w:b/>
          <w:u w:val="single"/>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3034"/>
      </w:tblGrid>
      <w:tr w:rsidR="003454E0" w:rsidRPr="00D02586" w14:paraId="33632F85" w14:textId="77777777" w:rsidTr="0040586D">
        <w:tc>
          <w:tcPr>
            <w:tcW w:w="13034" w:type="dxa"/>
            <w:shd w:val="clear" w:color="auto" w:fill="C0C0C0"/>
          </w:tcPr>
          <w:p w14:paraId="7D4CB794" w14:textId="77777777" w:rsidR="003454E0" w:rsidRPr="00D02586" w:rsidRDefault="003454E0" w:rsidP="005B1202">
            <w:pPr>
              <w:keepNext/>
              <w:jc w:val="both"/>
              <w:outlineLvl w:val="1"/>
              <w:rPr>
                <w:b/>
              </w:rPr>
            </w:pPr>
          </w:p>
          <w:p w14:paraId="032B987D" w14:textId="77777777" w:rsidR="003454E0" w:rsidRPr="00D02586" w:rsidRDefault="003454E0" w:rsidP="005B1202">
            <w:pPr>
              <w:tabs>
                <w:tab w:val="num" w:pos="1080"/>
              </w:tabs>
              <w:jc w:val="both"/>
              <w:rPr>
                <w:rFonts w:ascii="Arial" w:hAnsi="Arial" w:cs="Arial"/>
                <w:sz w:val="32"/>
                <w:szCs w:val="32"/>
              </w:rPr>
            </w:pPr>
            <w:r w:rsidRPr="00D02586">
              <w:rPr>
                <w:rFonts w:ascii="Arial" w:hAnsi="Arial" w:cs="Arial"/>
                <w:b/>
                <w:sz w:val="32"/>
                <w:szCs w:val="32"/>
              </w:rPr>
              <w:t>REGISTER OF GIFTS AND HOSPITALITY</w:t>
            </w:r>
          </w:p>
          <w:p w14:paraId="3A85A04B" w14:textId="77777777" w:rsidR="003454E0" w:rsidRPr="00D02586" w:rsidRDefault="003454E0" w:rsidP="005B1202">
            <w:pPr>
              <w:jc w:val="both"/>
            </w:pPr>
          </w:p>
        </w:tc>
      </w:tr>
    </w:tbl>
    <w:p w14:paraId="7F22DCBA" w14:textId="77777777" w:rsidR="003454E0" w:rsidRDefault="003454E0" w:rsidP="005B1202">
      <w:pPr>
        <w:jc w:val="both"/>
        <w:rPr>
          <w:rFonts w:ascii="Arial" w:hAnsi="Arial" w:cs="Arial"/>
        </w:rPr>
      </w:pPr>
    </w:p>
    <w:p w14:paraId="777ABC7C" w14:textId="77777777" w:rsidR="003454E0" w:rsidRDefault="003454E0" w:rsidP="005B1202">
      <w:pPr>
        <w:jc w:val="both"/>
        <w:rPr>
          <w:rFonts w:ascii="Arial" w:hAnsi="Arial" w:cs="Arial"/>
        </w:rPr>
      </w:pPr>
    </w:p>
    <w:p w14:paraId="3A9DD70F" w14:textId="77777777" w:rsidR="003454E0" w:rsidRDefault="003454E0" w:rsidP="005B1202">
      <w:pPr>
        <w:jc w:val="both"/>
        <w:rPr>
          <w:rFonts w:ascii="Arial" w:hAnsi="Arial" w:cs="Arial"/>
        </w:rPr>
      </w:pPr>
    </w:p>
    <w:p w14:paraId="54503796" w14:textId="77777777" w:rsidR="003454E0" w:rsidRDefault="003454E0" w:rsidP="005B1202">
      <w:pPr>
        <w:jc w:val="both"/>
        <w:rPr>
          <w:rFonts w:ascii="Arial" w:hAnsi="Arial" w:cs="Arial"/>
        </w:rPr>
      </w:pPr>
    </w:p>
    <w:p w14:paraId="247146DE" w14:textId="77777777" w:rsidR="003454E0" w:rsidRDefault="003454E0" w:rsidP="005B1202">
      <w:pPr>
        <w:jc w:val="both"/>
        <w:rPr>
          <w:rFonts w:ascii="Arial" w:hAnsi="Arial" w:cs="Arial"/>
        </w:rPr>
      </w:pPr>
    </w:p>
    <w:p w14:paraId="28B8702B" w14:textId="77777777" w:rsidR="003454E0" w:rsidRDefault="003454E0" w:rsidP="005B1202">
      <w:pPr>
        <w:jc w:val="both"/>
        <w:rPr>
          <w:rFonts w:ascii="Arial" w:hAnsi="Arial" w:cs="Arial"/>
        </w:rPr>
      </w:pPr>
    </w:p>
    <w:tbl>
      <w:tblPr>
        <w:tblW w:w="13892"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765"/>
        <w:gridCol w:w="1843"/>
        <w:gridCol w:w="2307"/>
        <w:gridCol w:w="1843"/>
        <w:gridCol w:w="1781"/>
        <w:gridCol w:w="1539"/>
        <w:gridCol w:w="1134"/>
      </w:tblGrid>
      <w:tr w:rsidR="003454E0" w:rsidRPr="006F5767" w14:paraId="173FA519" w14:textId="77777777" w:rsidTr="0040586D">
        <w:trPr>
          <w:trHeight w:val="482"/>
          <w:tblHeader/>
        </w:trPr>
        <w:tc>
          <w:tcPr>
            <w:tcW w:w="1680" w:type="dxa"/>
            <w:shd w:val="pct20" w:color="auto" w:fill="FFFFFF"/>
          </w:tcPr>
          <w:p w14:paraId="46B3D9F8" w14:textId="77777777" w:rsidR="003454E0" w:rsidRPr="006F5767" w:rsidRDefault="003454E0" w:rsidP="005B1202">
            <w:pPr>
              <w:keepNext/>
              <w:jc w:val="both"/>
              <w:outlineLvl w:val="0"/>
              <w:rPr>
                <w:rFonts w:ascii="Arial" w:hAnsi="Arial" w:cs="Arial"/>
                <w:sz w:val="22"/>
              </w:rPr>
            </w:pPr>
            <w:r w:rsidRPr="006F5767">
              <w:rPr>
                <w:rFonts w:ascii="Arial" w:hAnsi="Arial" w:cs="Arial"/>
                <w:sz w:val="22"/>
              </w:rPr>
              <w:t xml:space="preserve">Name of </w:t>
            </w:r>
            <w:r>
              <w:rPr>
                <w:rFonts w:ascii="Arial" w:hAnsi="Arial" w:cs="Arial"/>
                <w:sz w:val="22"/>
              </w:rPr>
              <w:t>Employee</w:t>
            </w:r>
          </w:p>
        </w:tc>
        <w:tc>
          <w:tcPr>
            <w:tcW w:w="1765" w:type="dxa"/>
            <w:shd w:val="pct20" w:color="auto" w:fill="FFFFFF"/>
          </w:tcPr>
          <w:p w14:paraId="7CBDC958" w14:textId="77777777" w:rsidR="003454E0" w:rsidRPr="006F5767" w:rsidRDefault="003454E0" w:rsidP="005B1202">
            <w:pPr>
              <w:jc w:val="both"/>
              <w:rPr>
                <w:rFonts w:ascii="Arial" w:hAnsi="Arial"/>
                <w:b/>
                <w:sz w:val="22"/>
              </w:rPr>
            </w:pPr>
            <w:r w:rsidRPr="006F5767">
              <w:rPr>
                <w:rFonts w:ascii="Arial" w:hAnsi="Arial"/>
                <w:b/>
                <w:sz w:val="22"/>
              </w:rPr>
              <w:t>Details of Hospitality</w:t>
            </w:r>
          </w:p>
        </w:tc>
        <w:tc>
          <w:tcPr>
            <w:tcW w:w="1843" w:type="dxa"/>
            <w:shd w:val="pct20" w:color="auto" w:fill="FFFFFF"/>
          </w:tcPr>
          <w:p w14:paraId="17E23566" w14:textId="77777777" w:rsidR="003454E0" w:rsidRPr="006F5767" w:rsidRDefault="003454E0" w:rsidP="005B1202">
            <w:pPr>
              <w:jc w:val="both"/>
              <w:rPr>
                <w:rFonts w:ascii="Arial" w:hAnsi="Arial"/>
                <w:b/>
                <w:sz w:val="22"/>
              </w:rPr>
            </w:pPr>
            <w:r w:rsidRPr="006F5767">
              <w:rPr>
                <w:rFonts w:ascii="Arial" w:hAnsi="Arial"/>
                <w:b/>
                <w:sz w:val="22"/>
              </w:rPr>
              <w:t>Reason for Gift/Hospitality</w:t>
            </w:r>
          </w:p>
        </w:tc>
        <w:tc>
          <w:tcPr>
            <w:tcW w:w="2307" w:type="dxa"/>
            <w:shd w:val="pct20" w:color="auto" w:fill="FFFFFF"/>
          </w:tcPr>
          <w:p w14:paraId="5C274A6B" w14:textId="77777777" w:rsidR="003454E0" w:rsidRPr="006F5767" w:rsidRDefault="003454E0" w:rsidP="005B1202">
            <w:pPr>
              <w:jc w:val="both"/>
              <w:rPr>
                <w:rFonts w:ascii="Arial" w:hAnsi="Arial"/>
                <w:b/>
                <w:sz w:val="22"/>
              </w:rPr>
            </w:pPr>
            <w:r w:rsidRPr="006F5767">
              <w:rPr>
                <w:rFonts w:ascii="Arial" w:hAnsi="Arial"/>
                <w:b/>
                <w:sz w:val="22"/>
              </w:rPr>
              <w:t>Individual/Company providing Gift/Hospitality</w:t>
            </w:r>
          </w:p>
        </w:tc>
        <w:tc>
          <w:tcPr>
            <w:tcW w:w="1843" w:type="dxa"/>
            <w:shd w:val="pct20" w:color="auto" w:fill="FFFFFF"/>
          </w:tcPr>
          <w:p w14:paraId="6A5EC5D5" w14:textId="77777777" w:rsidR="003454E0" w:rsidRPr="006F5767" w:rsidRDefault="003454E0" w:rsidP="005B1202">
            <w:pPr>
              <w:jc w:val="both"/>
              <w:rPr>
                <w:rFonts w:ascii="Arial" w:hAnsi="Arial"/>
                <w:b/>
                <w:sz w:val="22"/>
              </w:rPr>
            </w:pPr>
            <w:proofErr w:type="spellStart"/>
            <w:r w:rsidRPr="006F5767">
              <w:rPr>
                <w:rFonts w:ascii="Arial" w:hAnsi="Arial"/>
                <w:b/>
                <w:sz w:val="22"/>
              </w:rPr>
              <w:t>Approx</w:t>
            </w:r>
            <w:proofErr w:type="spellEnd"/>
            <w:r w:rsidRPr="006F5767">
              <w:rPr>
                <w:rFonts w:ascii="Arial" w:hAnsi="Arial"/>
                <w:b/>
                <w:sz w:val="22"/>
              </w:rPr>
              <w:t xml:space="preserve"> value of Gift/Hospitality</w:t>
            </w:r>
          </w:p>
        </w:tc>
        <w:tc>
          <w:tcPr>
            <w:tcW w:w="1781" w:type="dxa"/>
            <w:shd w:val="pct20" w:color="auto" w:fill="FFFFFF"/>
          </w:tcPr>
          <w:p w14:paraId="50D869D9" w14:textId="77777777" w:rsidR="003454E0" w:rsidRPr="006F5767" w:rsidRDefault="003454E0" w:rsidP="005B1202">
            <w:pPr>
              <w:jc w:val="both"/>
              <w:rPr>
                <w:rFonts w:ascii="Arial" w:hAnsi="Arial"/>
                <w:b/>
                <w:sz w:val="22"/>
              </w:rPr>
            </w:pPr>
            <w:r w:rsidRPr="006F5767">
              <w:rPr>
                <w:rFonts w:ascii="Arial" w:hAnsi="Arial"/>
                <w:b/>
                <w:sz w:val="22"/>
              </w:rPr>
              <w:t xml:space="preserve">Date of Gift/Hospitality </w:t>
            </w:r>
          </w:p>
        </w:tc>
        <w:tc>
          <w:tcPr>
            <w:tcW w:w="1539" w:type="dxa"/>
            <w:shd w:val="pct20" w:color="auto" w:fill="FFFFFF"/>
          </w:tcPr>
          <w:p w14:paraId="19619223" w14:textId="77777777" w:rsidR="003454E0" w:rsidRPr="006F5767" w:rsidRDefault="003454E0" w:rsidP="005B1202">
            <w:pPr>
              <w:jc w:val="both"/>
              <w:rPr>
                <w:rFonts w:ascii="Arial" w:hAnsi="Arial"/>
                <w:b/>
                <w:sz w:val="22"/>
              </w:rPr>
            </w:pPr>
            <w:r w:rsidRPr="006F5767">
              <w:rPr>
                <w:rFonts w:ascii="Arial" w:hAnsi="Arial"/>
                <w:b/>
                <w:sz w:val="22"/>
              </w:rPr>
              <w:t>Date of disclosure</w:t>
            </w:r>
          </w:p>
          <w:p w14:paraId="4F2FF632" w14:textId="77777777" w:rsidR="003454E0" w:rsidRPr="006F5767" w:rsidRDefault="003454E0" w:rsidP="005B1202">
            <w:pPr>
              <w:jc w:val="both"/>
              <w:rPr>
                <w:rFonts w:ascii="Arial" w:hAnsi="Arial"/>
                <w:b/>
                <w:sz w:val="22"/>
              </w:rPr>
            </w:pPr>
          </w:p>
        </w:tc>
        <w:tc>
          <w:tcPr>
            <w:tcW w:w="1134" w:type="dxa"/>
            <w:shd w:val="pct20" w:color="auto" w:fill="FFFFFF"/>
          </w:tcPr>
          <w:p w14:paraId="7E04BFD1" w14:textId="77777777" w:rsidR="003454E0" w:rsidRPr="006F5767" w:rsidRDefault="003454E0" w:rsidP="005B1202">
            <w:pPr>
              <w:jc w:val="both"/>
              <w:rPr>
                <w:rFonts w:ascii="Arial" w:hAnsi="Arial"/>
                <w:b/>
                <w:sz w:val="22"/>
              </w:rPr>
            </w:pPr>
            <w:r w:rsidRPr="006F5767">
              <w:rPr>
                <w:rFonts w:ascii="Arial" w:hAnsi="Arial"/>
                <w:b/>
                <w:sz w:val="22"/>
              </w:rPr>
              <w:t>Entered by</w:t>
            </w:r>
          </w:p>
        </w:tc>
      </w:tr>
      <w:tr w:rsidR="003454E0" w:rsidRPr="006F5767" w14:paraId="33071207" w14:textId="77777777" w:rsidTr="0040586D">
        <w:trPr>
          <w:trHeight w:val="560"/>
        </w:trPr>
        <w:tc>
          <w:tcPr>
            <w:tcW w:w="1680" w:type="dxa"/>
          </w:tcPr>
          <w:p w14:paraId="7FAD6068" w14:textId="77777777" w:rsidR="003454E0" w:rsidRPr="006F5767" w:rsidRDefault="003454E0" w:rsidP="005B1202">
            <w:pPr>
              <w:jc w:val="both"/>
              <w:rPr>
                <w:rFonts w:ascii="Arial" w:hAnsi="Arial"/>
                <w:sz w:val="22"/>
              </w:rPr>
            </w:pPr>
          </w:p>
        </w:tc>
        <w:tc>
          <w:tcPr>
            <w:tcW w:w="1765" w:type="dxa"/>
          </w:tcPr>
          <w:p w14:paraId="39587C0E" w14:textId="77777777" w:rsidR="003454E0" w:rsidRPr="006F5767" w:rsidRDefault="003454E0" w:rsidP="005B1202">
            <w:pPr>
              <w:jc w:val="both"/>
              <w:rPr>
                <w:rFonts w:ascii="Arial" w:hAnsi="Arial"/>
                <w:sz w:val="22"/>
              </w:rPr>
            </w:pPr>
          </w:p>
        </w:tc>
        <w:tc>
          <w:tcPr>
            <w:tcW w:w="1843" w:type="dxa"/>
          </w:tcPr>
          <w:p w14:paraId="129BEBBF" w14:textId="77777777" w:rsidR="003454E0" w:rsidRPr="006F5767" w:rsidRDefault="003454E0" w:rsidP="005B1202">
            <w:pPr>
              <w:jc w:val="both"/>
              <w:rPr>
                <w:rFonts w:ascii="Arial" w:hAnsi="Arial"/>
                <w:sz w:val="22"/>
              </w:rPr>
            </w:pPr>
          </w:p>
        </w:tc>
        <w:tc>
          <w:tcPr>
            <w:tcW w:w="2307" w:type="dxa"/>
          </w:tcPr>
          <w:p w14:paraId="02AFBCE2" w14:textId="77777777" w:rsidR="003454E0" w:rsidRPr="006F5767" w:rsidRDefault="003454E0" w:rsidP="005B1202">
            <w:pPr>
              <w:jc w:val="both"/>
              <w:rPr>
                <w:rFonts w:ascii="Arial" w:hAnsi="Arial"/>
                <w:sz w:val="22"/>
              </w:rPr>
            </w:pPr>
          </w:p>
        </w:tc>
        <w:tc>
          <w:tcPr>
            <w:tcW w:w="1843" w:type="dxa"/>
          </w:tcPr>
          <w:p w14:paraId="2AEDC9F3" w14:textId="77777777" w:rsidR="003454E0" w:rsidRPr="006F5767" w:rsidRDefault="003454E0" w:rsidP="005B1202">
            <w:pPr>
              <w:jc w:val="both"/>
              <w:rPr>
                <w:rFonts w:ascii="Arial" w:hAnsi="Arial"/>
                <w:sz w:val="22"/>
              </w:rPr>
            </w:pPr>
          </w:p>
        </w:tc>
        <w:tc>
          <w:tcPr>
            <w:tcW w:w="1781" w:type="dxa"/>
          </w:tcPr>
          <w:p w14:paraId="7F692A52" w14:textId="77777777" w:rsidR="003454E0" w:rsidRPr="006F5767" w:rsidRDefault="003454E0" w:rsidP="005B1202">
            <w:pPr>
              <w:jc w:val="both"/>
              <w:rPr>
                <w:rFonts w:ascii="Arial" w:hAnsi="Arial"/>
                <w:sz w:val="22"/>
              </w:rPr>
            </w:pPr>
          </w:p>
        </w:tc>
        <w:tc>
          <w:tcPr>
            <w:tcW w:w="1539" w:type="dxa"/>
          </w:tcPr>
          <w:p w14:paraId="008981BB" w14:textId="77777777" w:rsidR="003454E0" w:rsidRPr="006F5767" w:rsidRDefault="003454E0" w:rsidP="005B1202">
            <w:pPr>
              <w:jc w:val="both"/>
              <w:rPr>
                <w:rFonts w:ascii="Arial" w:hAnsi="Arial"/>
                <w:sz w:val="22"/>
              </w:rPr>
            </w:pPr>
          </w:p>
        </w:tc>
        <w:tc>
          <w:tcPr>
            <w:tcW w:w="1134" w:type="dxa"/>
          </w:tcPr>
          <w:p w14:paraId="364292D0" w14:textId="77777777" w:rsidR="003454E0" w:rsidRPr="006F5767" w:rsidRDefault="003454E0" w:rsidP="005B1202">
            <w:pPr>
              <w:jc w:val="both"/>
              <w:rPr>
                <w:rFonts w:ascii="Arial" w:hAnsi="Arial"/>
                <w:sz w:val="22"/>
              </w:rPr>
            </w:pPr>
          </w:p>
        </w:tc>
      </w:tr>
      <w:tr w:rsidR="003454E0" w:rsidRPr="006F5767" w14:paraId="65F54DAD" w14:textId="77777777" w:rsidTr="0040586D">
        <w:trPr>
          <w:trHeight w:val="560"/>
        </w:trPr>
        <w:tc>
          <w:tcPr>
            <w:tcW w:w="1680" w:type="dxa"/>
          </w:tcPr>
          <w:p w14:paraId="314B5B07" w14:textId="77777777" w:rsidR="003454E0" w:rsidRPr="006F5767" w:rsidRDefault="003454E0" w:rsidP="005B1202">
            <w:pPr>
              <w:jc w:val="both"/>
              <w:rPr>
                <w:rFonts w:ascii="Arial" w:hAnsi="Arial"/>
                <w:sz w:val="22"/>
              </w:rPr>
            </w:pPr>
          </w:p>
        </w:tc>
        <w:tc>
          <w:tcPr>
            <w:tcW w:w="1765" w:type="dxa"/>
          </w:tcPr>
          <w:p w14:paraId="32EFF622" w14:textId="77777777" w:rsidR="003454E0" w:rsidRPr="006F5767" w:rsidRDefault="003454E0" w:rsidP="005B1202">
            <w:pPr>
              <w:jc w:val="both"/>
              <w:rPr>
                <w:rFonts w:ascii="Arial" w:hAnsi="Arial"/>
                <w:sz w:val="22"/>
              </w:rPr>
            </w:pPr>
          </w:p>
        </w:tc>
        <w:tc>
          <w:tcPr>
            <w:tcW w:w="1843" w:type="dxa"/>
          </w:tcPr>
          <w:p w14:paraId="3AC240FB" w14:textId="77777777" w:rsidR="003454E0" w:rsidRPr="006F5767" w:rsidRDefault="003454E0" w:rsidP="005B1202">
            <w:pPr>
              <w:jc w:val="both"/>
              <w:rPr>
                <w:rFonts w:ascii="Arial" w:hAnsi="Arial"/>
                <w:sz w:val="22"/>
              </w:rPr>
            </w:pPr>
          </w:p>
        </w:tc>
        <w:tc>
          <w:tcPr>
            <w:tcW w:w="2307" w:type="dxa"/>
          </w:tcPr>
          <w:p w14:paraId="4943B3BA" w14:textId="77777777" w:rsidR="003454E0" w:rsidRPr="006F5767" w:rsidRDefault="003454E0" w:rsidP="005B1202">
            <w:pPr>
              <w:jc w:val="both"/>
              <w:rPr>
                <w:rFonts w:ascii="Arial" w:hAnsi="Arial"/>
                <w:sz w:val="22"/>
              </w:rPr>
            </w:pPr>
          </w:p>
        </w:tc>
        <w:tc>
          <w:tcPr>
            <w:tcW w:w="1843" w:type="dxa"/>
          </w:tcPr>
          <w:p w14:paraId="4552B88B" w14:textId="77777777" w:rsidR="003454E0" w:rsidRPr="006F5767" w:rsidRDefault="003454E0" w:rsidP="005B1202">
            <w:pPr>
              <w:jc w:val="both"/>
              <w:rPr>
                <w:rFonts w:ascii="Arial" w:hAnsi="Arial"/>
                <w:sz w:val="22"/>
              </w:rPr>
            </w:pPr>
          </w:p>
        </w:tc>
        <w:tc>
          <w:tcPr>
            <w:tcW w:w="1781" w:type="dxa"/>
          </w:tcPr>
          <w:p w14:paraId="117E7B66" w14:textId="77777777" w:rsidR="003454E0" w:rsidRPr="006F5767" w:rsidRDefault="003454E0" w:rsidP="005B1202">
            <w:pPr>
              <w:jc w:val="both"/>
              <w:rPr>
                <w:rFonts w:ascii="Arial" w:hAnsi="Arial"/>
                <w:sz w:val="22"/>
              </w:rPr>
            </w:pPr>
          </w:p>
        </w:tc>
        <w:tc>
          <w:tcPr>
            <w:tcW w:w="1539" w:type="dxa"/>
          </w:tcPr>
          <w:p w14:paraId="3C50B5CC" w14:textId="77777777" w:rsidR="003454E0" w:rsidRPr="006F5767" w:rsidRDefault="003454E0" w:rsidP="005B1202">
            <w:pPr>
              <w:jc w:val="both"/>
              <w:rPr>
                <w:rFonts w:ascii="Arial" w:hAnsi="Arial"/>
                <w:sz w:val="22"/>
              </w:rPr>
            </w:pPr>
          </w:p>
        </w:tc>
        <w:tc>
          <w:tcPr>
            <w:tcW w:w="1134" w:type="dxa"/>
          </w:tcPr>
          <w:p w14:paraId="7F5B205B" w14:textId="77777777" w:rsidR="003454E0" w:rsidRPr="006F5767" w:rsidRDefault="003454E0" w:rsidP="005B1202">
            <w:pPr>
              <w:jc w:val="both"/>
              <w:rPr>
                <w:rFonts w:ascii="Arial" w:hAnsi="Arial"/>
                <w:sz w:val="22"/>
              </w:rPr>
            </w:pPr>
          </w:p>
        </w:tc>
      </w:tr>
      <w:tr w:rsidR="003454E0" w:rsidRPr="006F5767" w14:paraId="7295804F" w14:textId="77777777" w:rsidTr="0040586D">
        <w:trPr>
          <w:trHeight w:val="560"/>
        </w:trPr>
        <w:tc>
          <w:tcPr>
            <w:tcW w:w="1680" w:type="dxa"/>
          </w:tcPr>
          <w:p w14:paraId="0EB1C130" w14:textId="77777777" w:rsidR="003454E0" w:rsidRPr="006F5767" w:rsidRDefault="003454E0" w:rsidP="005B1202">
            <w:pPr>
              <w:jc w:val="both"/>
              <w:rPr>
                <w:rFonts w:ascii="Arial" w:hAnsi="Arial"/>
                <w:sz w:val="22"/>
              </w:rPr>
            </w:pPr>
          </w:p>
        </w:tc>
        <w:tc>
          <w:tcPr>
            <w:tcW w:w="1765" w:type="dxa"/>
          </w:tcPr>
          <w:p w14:paraId="544D1206" w14:textId="77777777" w:rsidR="003454E0" w:rsidRPr="006F5767" w:rsidRDefault="003454E0" w:rsidP="005B1202">
            <w:pPr>
              <w:jc w:val="both"/>
              <w:rPr>
                <w:rFonts w:ascii="Arial" w:hAnsi="Arial"/>
                <w:sz w:val="22"/>
              </w:rPr>
            </w:pPr>
          </w:p>
        </w:tc>
        <w:tc>
          <w:tcPr>
            <w:tcW w:w="1843" w:type="dxa"/>
          </w:tcPr>
          <w:p w14:paraId="2BB943E0" w14:textId="77777777" w:rsidR="003454E0" w:rsidRPr="006F5767" w:rsidRDefault="003454E0" w:rsidP="005B1202">
            <w:pPr>
              <w:jc w:val="both"/>
              <w:rPr>
                <w:rFonts w:ascii="Arial" w:hAnsi="Arial"/>
                <w:sz w:val="22"/>
              </w:rPr>
            </w:pPr>
          </w:p>
        </w:tc>
        <w:tc>
          <w:tcPr>
            <w:tcW w:w="2307" w:type="dxa"/>
          </w:tcPr>
          <w:p w14:paraId="7D6DBE17" w14:textId="77777777" w:rsidR="003454E0" w:rsidRPr="006F5767" w:rsidRDefault="003454E0" w:rsidP="005B1202">
            <w:pPr>
              <w:jc w:val="both"/>
              <w:rPr>
                <w:rFonts w:ascii="Arial" w:hAnsi="Arial"/>
                <w:sz w:val="22"/>
              </w:rPr>
            </w:pPr>
          </w:p>
        </w:tc>
        <w:tc>
          <w:tcPr>
            <w:tcW w:w="1843" w:type="dxa"/>
          </w:tcPr>
          <w:p w14:paraId="762270C3" w14:textId="77777777" w:rsidR="003454E0" w:rsidRPr="006F5767" w:rsidRDefault="003454E0" w:rsidP="005B1202">
            <w:pPr>
              <w:jc w:val="both"/>
              <w:rPr>
                <w:rFonts w:ascii="Arial" w:hAnsi="Arial"/>
                <w:sz w:val="22"/>
              </w:rPr>
            </w:pPr>
          </w:p>
        </w:tc>
        <w:tc>
          <w:tcPr>
            <w:tcW w:w="1781" w:type="dxa"/>
          </w:tcPr>
          <w:p w14:paraId="224CE526" w14:textId="77777777" w:rsidR="003454E0" w:rsidRPr="006F5767" w:rsidRDefault="003454E0" w:rsidP="005B1202">
            <w:pPr>
              <w:jc w:val="both"/>
              <w:rPr>
                <w:rFonts w:ascii="Arial" w:hAnsi="Arial"/>
                <w:sz w:val="22"/>
              </w:rPr>
            </w:pPr>
          </w:p>
        </w:tc>
        <w:tc>
          <w:tcPr>
            <w:tcW w:w="1539" w:type="dxa"/>
          </w:tcPr>
          <w:p w14:paraId="7AFFA377" w14:textId="77777777" w:rsidR="003454E0" w:rsidRPr="006F5767" w:rsidRDefault="003454E0" w:rsidP="005B1202">
            <w:pPr>
              <w:jc w:val="both"/>
              <w:rPr>
                <w:rFonts w:ascii="Arial" w:hAnsi="Arial"/>
                <w:sz w:val="22"/>
              </w:rPr>
            </w:pPr>
          </w:p>
        </w:tc>
        <w:tc>
          <w:tcPr>
            <w:tcW w:w="1134" w:type="dxa"/>
          </w:tcPr>
          <w:p w14:paraId="3C2F0311" w14:textId="77777777" w:rsidR="003454E0" w:rsidRPr="006F5767" w:rsidRDefault="003454E0" w:rsidP="005B1202">
            <w:pPr>
              <w:jc w:val="both"/>
              <w:rPr>
                <w:rFonts w:ascii="Arial" w:hAnsi="Arial"/>
                <w:sz w:val="22"/>
              </w:rPr>
            </w:pPr>
          </w:p>
        </w:tc>
      </w:tr>
      <w:tr w:rsidR="003454E0" w:rsidRPr="006F5767" w14:paraId="6CE44174" w14:textId="77777777" w:rsidTr="0040586D">
        <w:trPr>
          <w:trHeight w:val="560"/>
        </w:trPr>
        <w:tc>
          <w:tcPr>
            <w:tcW w:w="1680" w:type="dxa"/>
          </w:tcPr>
          <w:p w14:paraId="6C684E6F" w14:textId="77777777" w:rsidR="003454E0" w:rsidRPr="006F5767" w:rsidRDefault="003454E0" w:rsidP="005B1202">
            <w:pPr>
              <w:jc w:val="both"/>
              <w:rPr>
                <w:rFonts w:ascii="Arial" w:hAnsi="Arial"/>
                <w:sz w:val="22"/>
              </w:rPr>
            </w:pPr>
          </w:p>
        </w:tc>
        <w:tc>
          <w:tcPr>
            <w:tcW w:w="1765" w:type="dxa"/>
          </w:tcPr>
          <w:p w14:paraId="7895DC5A" w14:textId="77777777" w:rsidR="003454E0" w:rsidRPr="006F5767" w:rsidRDefault="003454E0" w:rsidP="005B1202">
            <w:pPr>
              <w:jc w:val="both"/>
              <w:rPr>
                <w:rFonts w:ascii="Arial" w:hAnsi="Arial"/>
                <w:sz w:val="22"/>
              </w:rPr>
            </w:pPr>
          </w:p>
        </w:tc>
        <w:tc>
          <w:tcPr>
            <w:tcW w:w="1843" w:type="dxa"/>
          </w:tcPr>
          <w:p w14:paraId="2833556B" w14:textId="77777777" w:rsidR="003454E0" w:rsidRPr="006F5767" w:rsidRDefault="003454E0" w:rsidP="005B1202">
            <w:pPr>
              <w:jc w:val="both"/>
              <w:rPr>
                <w:rFonts w:ascii="Arial" w:hAnsi="Arial"/>
                <w:sz w:val="22"/>
              </w:rPr>
            </w:pPr>
          </w:p>
        </w:tc>
        <w:tc>
          <w:tcPr>
            <w:tcW w:w="2307" w:type="dxa"/>
          </w:tcPr>
          <w:p w14:paraId="5460B2ED" w14:textId="77777777" w:rsidR="003454E0" w:rsidRPr="006F5767" w:rsidRDefault="003454E0" w:rsidP="005B1202">
            <w:pPr>
              <w:jc w:val="both"/>
              <w:rPr>
                <w:rFonts w:ascii="Arial" w:hAnsi="Arial"/>
                <w:sz w:val="22"/>
              </w:rPr>
            </w:pPr>
          </w:p>
        </w:tc>
        <w:tc>
          <w:tcPr>
            <w:tcW w:w="1843" w:type="dxa"/>
          </w:tcPr>
          <w:p w14:paraId="1CBD0BC3" w14:textId="77777777" w:rsidR="003454E0" w:rsidRPr="006F5767" w:rsidRDefault="003454E0" w:rsidP="005B1202">
            <w:pPr>
              <w:jc w:val="both"/>
              <w:rPr>
                <w:rFonts w:ascii="Arial" w:hAnsi="Arial"/>
                <w:sz w:val="22"/>
              </w:rPr>
            </w:pPr>
          </w:p>
        </w:tc>
        <w:tc>
          <w:tcPr>
            <w:tcW w:w="1781" w:type="dxa"/>
          </w:tcPr>
          <w:p w14:paraId="1B78ED44" w14:textId="77777777" w:rsidR="003454E0" w:rsidRPr="006F5767" w:rsidRDefault="003454E0" w:rsidP="005B1202">
            <w:pPr>
              <w:jc w:val="both"/>
              <w:rPr>
                <w:rFonts w:ascii="Arial" w:hAnsi="Arial"/>
                <w:sz w:val="22"/>
              </w:rPr>
            </w:pPr>
          </w:p>
        </w:tc>
        <w:tc>
          <w:tcPr>
            <w:tcW w:w="1539" w:type="dxa"/>
          </w:tcPr>
          <w:p w14:paraId="093310BD" w14:textId="77777777" w:rsidR="003454E0" w:rsidRPr="006F5767" w:rsidRDefault="003454E0" w:rsidP="005B1202">
            <w:pPr>
              <w:jc w:val="both"/>
              <w:rPr>
                <w:rFonts w:ascii="Arial" w:hAnsi="Arial"/>
                <w:sz w:val="22"/>
              </w:rPr>
            </w:pPr>
          </w:p>
        </w:tc>
        <w:tc>
          <w:tcPr>
            <w:tcW w:w="1134" w:type="dxa"/>
          </w:tcPr>
          <w:p w14:paraId="0715DDA2" w14:textId="77777777" w:rsidR="003454E0" w:rsidRPr="006F5767" w:rsidRDefault="003454E0" w:rsidP="005B1202">
            <w:pPr>
              <w:jc w:val="both"/>
              <w:rPr>
                <w:rFonts w:ascii="Arial" w:hAnsi="Arial"/>
                <w:sz w:val="22"/>
              </w:rPr>
            </w:pPr>
          </w:p>
        </w:tc>
      </w:tr>
      <w:tr w:rsidR="003454E0" w:rsidRPr="006F5767" w14:paraId="43C1C9BB" w14:textId="77777777" w:rsidTr="0040586D">
        <w:trPr>
          <w:trHeight w:val="560"/>
        </w:trPr>
        <w:tc>
          <w:tcPr>
            <w:tcW w:w="1680" w:type="dxa"/>
          </w:tcPr>
          <w:p w14:paraId="0BAFE26D" w14:textId="77777777" w:rsidR="003454E0" w:rsidRPr="006F5767" w:rsidRDefault="003454E0" w:rsidP="005B1202">
            <w:pPr>
              <w:jc w:val="both"/>
              <w:rPr>
                <w:rFonts w:ascii="Arial" w:hAnsi="Arial"/>
                <w:sz w:val="22"/>
              </w:rPr>
            </w:pPr>
          </w:p>
        </w:tc>
        <w:tc>
          <w:tcPr>
            <w:tcW w:w="1765" w:type="dxa"/>
          </w:tcPr>
          <w:p w14:paraId="758E16A2" w14:textId="77777777" w:rsidR="003454E0" w:rsidRPr="006F5767" w:rsidRDefault="003454E0" w:rsidP="005B1202">
            <w:pPr>
              <w:jc w:val="both"/>
              <w:rPr>
                <w:rFonts w:ascii="Arial" w:hAnsi="Arial"/>
                <w:sz w:val="22"/>
              </w:rPr>
            </w:pPr>
          </w:p>
        </w:tc>
        <w:tc>
          <w:tcPr>
            <w:tcW w:w="1843" w:type="dxa"/>
          </w:tcPr>
          <w:p w14:paraId="6707370A" w14:textId="77777777" w:rsidR="003454E0" w:rsidRPr="006F5767" w:rsidRDefault="003454E0" w:rsidP="005B1202">
            <w:pPr>
              <w:jc w:val="both"/>
              <w:rPr>
                <w:rFonts w:ascii="Arial" w:hAnsi="Arial"/>
                <w:sz w:val="22"/>
              </w:rPr>
            </w:pPr>
          </w:p>
        </w:tc>
        <w:tc>
          <w:tcPr>
            <w:tcW w:w="2307" w:type="dxa"/>
          </w:tcPr>
          <w:p w14:paraId="1AD773F2" w14:textId="77777777" w:rsidR="003454E0" w:rsidRPr="006F5767" w:rsidRDefault="003454E0" w:rsidP="005B1202">
            <w:pPr>
              <w:jc w:val="both"/>
              <w:rPr>
                <w:rFonts w:ascii="Arial" w:hAnsi="Arial"/>
                <w:sz w:val="22"/>
              </w:rPr>
            </w:pPr>
          </w:p>
        </w:tc>
        <w:tc>
          <w:tcPr>
            <w:tcW w:w="1843" w:type="dxa"/>
          </w:tcPr>
          <w:p w14:paraId="5687C150" w14:textId="77777777" w:rsidR="003454E0" w:rsidRPr="006F5767" w:rsidRDefault="003454E0" w:rsidP="005B1202">
            <w:pPr>
              <w:jc w:val="both"/>
              <w:rPr>
                <w:rFonts w:ascii="Arial" w:hAnsi="Arial"/>
                <w:sz w:val="22"/>
              </w:rPr>
            </w:pPr>
          </w:p>
        </w:tc>
        <w:tc>
          <w:tcPr>
            <w:tcW w:w="1781" w:type="dxa"/>
          </w:tcPr>
          <w:p w14:paraId="310FEEF5" w14:textId="77777777" w:rsidR="003454E0" w:rsidRPr="006F5767" w:rsidRDefault="003454E0" w:rsidP="005B1202">
            <w:pPr>
              <w:jc w:val="both"/>
              <w:rPr>
                <w:rFonts w:ascii="Arial" w:hAnsi="Arial"/>
                <w:sz w:val="22"/>
              </w:rPr>
            </w:pPr>
          </w:p>
        </w:tc>
        <w:tc>
          <w:tcPr>
            <w:tcW w:w="1539" w:type="dxa"/>
          </w:tcPr>
          <w:p w14:paraId="4B4EFF20" w14:textId="77777777" w:rsidR="003454E0" w:rsidRPr="006F5767" w:rsidRDefault="003454E0" w:rsidP="005B1202">
            <w:pPr>
              <w:jc w:val="both"/>
              <w:rPr>
                <w:rFonts w:ascii="Arial" w:hAnsi="Arial"/>
                <w:sz w:val="22"/>
              </w:rPr>
            </w:pPr>
          </w:p>
        </w:tc>
        <w:tc>
          <w:tcPr>
            <w:tcW w:w="1134" w:type="dxa"/>
          </w:tcPr>
          <w:p w14:paraId="309E4B76" w14:textId="77777777" w:rsidR="003454E0" w:rsidRPr="006F5767" w:rsidRDefault="003454E0" w:rsidP="005B1202">
            <w:pPr>
              <w:jc w:val="both"/>
              <w:rPr>
                <w:rFonts w:ascii="Arial" w:hAnsi="Arial"/>
                <w:sz w:val="22"/>
              </w:rPr>
            </w:pPr>
          </w:p>
        </w:tc>
      </w:tr>
      <w:tr w:rsidR="003454E0" w:rsidRPr="006F5767" w14:paraId="51478FA1" w14:textId="77777777" w:rsidTr="0040586D">
        <w:trPr>
          <w:trHeight w:val="560"/>
        </w:trPr>
        <w:tc>
          <w:tcPr>
            <w:tcW w:w="1680" w:type="dxa"/>
          </w:tcPr>
          <w:p w14:paraId="7C64D8EE" w14:textId="77777777" w:rsidR="003454E0" w:rsidRPr="006F5767" w:rsidRDefault="003454E0" w:rsidP="005B1202">
            <w:pPr>
              <w:jc w:val="both"/>
              <w:rPr>
                <w:rFonts w:ascii="Arial" w:hAnsi="Arial"/>
                <w:sz w:val="22"/>
              </w:rPr>
            </w:pPr>
          </w:p>
        </w:tc>
        <w:tc>
          <w:tcPr>
            <w:tcW w:w="1765" w:type="dxa"/>
          </w:tcPr>
          <w:p w14:paraId="43E32609" w14:textId="77777777" w:rsidR="003454E0" w:rsidRPr="006F5767" w:rsidRDefault="003454E0" w:rsidP="005B1202">
            <w:pPr>
              <w:jc w:val="both"/>
              <w:rPr>
                <w:rFonts w:ascii="Arial" w:hAnsi="Arial"/>
                <w:sz w:val="22"/>
              </w:rPr>
            </w:pPr>
          </w:p>
        </w:tc>
        <w:tc>
          <w:tcPr>
            <w:tcW w:w="1843" w:type="dxa"/>
          </w:tcPr>
          <w:p w14:paraId="7C36FF9B" w14:textId="77777777" w:rsidR="003454E0" w:rsidRPr="006F5767" w:rsidRDefault="003454E0" w:rsidP="005B1202">
            <w:pPr>
              <w:jc w:val="both"/>
              <w:rPr>
                <w:rFonts w:ascii="Arial" w:hAnsi="Arial"/>
                <w:sz w:val="22"/>
              </w:rPr>
            </w:pPr>
          </w:p>
        </w:tc>
        <w:tc>
          <w:tcPr>
            <w:tcW w:w="2307" w:type="dxa"/>
          </w:tcPr>
          <w:p w14:paraId="64F8E36E" w14:textId="77777777" w:rsidR="003454E0" w:rsidRPr="006F5767" w:rsidRDefault="003454E0" w:rsidP="005B1202">
            <w:pPr>
              <w:jc w:val="both"/>
              <w:rPr>
                <w:rFonts w:ascii="Arial" w:hAnsi="Arial"/>
                <w:sz w:val="22"/>
              </w:rPr>
            </w:pPr>
          </w:p>
        </w:tc>
        <w:tc>
          <w:tcPr>
            <w:tcW w:w="1843" w:type="dxa"/>
          </w:tcPr>
          <w:p w14:paraId="3B39D232" w14:textId="77777777" w:rsidR="003454E0" w:rsidRPr="006F5767" w:rsidRDefault="003454E0" w:rsidP="005B1202">
            <w:pPr>
              <w:jc w:val="both"/>
              <w:rPr>
                <w:rFonts w:ascii="Arial" w:hAnsi="Arial"/>
                <w:sz w:val="22"/>
              </w:rPr>
            </w:pPr>
          </w:p>
        </w:tc>
        <w:tc>
          <w:tcPr>
            <w:tcW w:w="1781" w:type="dxa"/>
          </w:tcPr>
          <w:p w14:paraId="34419CD6" w14:textId="77777777" w:rsidR="003454E0" w:rsidRPr="006F5767" w:rsidRDefault="003454E0" w:rsidP="005B1202">
            <w:pPr>
              <w:jc w:val="both"/>
              <w:rPr>
                <w:rFonts w:ascii="Arial" w:hAnsi="Arial"/>
                <w:sz w:val="22"/>
              </w:rPr>
            </w:pPr>
          </w:p>
        </w:tc>
        <w:tc>
          <w:tcPr>
            <w:tcW w:w="1539" w:type="dxa"/>
          </w:tcPr>
          <w:p w14:paraId="542A7AF5" w14:textId="77777777" w:rsidR="003454E0" w:rsidRPr="006F5767" w:rsidRDefault="003454E0" w:rsidP="005B1202">
            <w:pPr>
              <w:jc w:val="both"/>
              <w:rPr>
                <w:rFonts w:ascii="Arial" w:hAnsi="Arial"/>
                <w:sz w:val="22"/>
              </w:rPr>
            </w:pPr>
          </w:p>
        </w:tc>
        <w:tc>
          <w:tcPr>
            <w:tcW w:w="1134" w:type="dxa"/>
          </w:tcPr>
          <w:p w14:paraId="7CBBF233" w14:textId="77777777" w:rsidR="003454E0" w:rsidRPr="006F5767" w:rsidRDefault="003454E0" w:rsidP="005B1202">
            <w:pPr>
              <w:jc w:val="both"/>
              <w:rPr>
                <w:rFonts w:ascii="Arial" w:hAnsi="Arial"/>
                <w:sz w:val="22"/>
              </w:rPr>
            </w:pPr>
          </w:p>
        </w:tc>
      </w:tr>
      <w:tr w:rsidR="003454E0" w:rsidRPr="006F5767" w14:paraId="72C4695B" w14:textId="77777777" w:rsidTr="0040586D">
        <w:trPr>
          <w:trHeight w:val="560"/>
        </w:trPr>
        <w:tc>
          <w:tcPr>
            <w:tcW w:w="1680" w:type="dxa"/>
          </w:tcPr>
          <w:p w14:paraId="415DEC21" w14:textId="77777777" w:rsidR="003454E0" w:rsidRPr="006F5767" w:rsidRDefault="003454E0" w:rsidP="005B1202">
            <w:pPr>
              <w:jc w:val="both"/>
              <w:rPr>
                <w:rFonts w:ascii="Arial" w:hAnsi="Arial"/>
                <w:sz w:val="22"/>
              </w:rPr>
            </w:pPr>
          </w:p>
        </w:tc>
        <w:tc>
          <w:tcPr>
            <w:tcW w:w="1765" w:type="dxa"/>
          </w:tcPr>
          <w:p w14:paraId="4B388342" w14:textId="77777777" w:rsidR="003454E0" w:rsidRPr="006F5767" w:rsidRDefault="003454E0" w:rsidP="005B1202">
            <w:pPr>
              <w:jc w:val="both"/>
              <w:rPr>
                <w:rFonts w:ascii="Arial" w:hAnsi="Arial"/>
                <w:sz w:val="22"/>
              </w:rPr>
            </w:pPr>
          </w:p>
        </w:tc>
        <w:tc>
          <w:tcPr>
            <w:tcW w:w="1843" w:type="dxa"/>
          </w:tcPr>
          <w:p w14:paraId="52104993" w14:textId="77777777" w:rsidR="003454E0" w:rsidRPr="006F5767" w:rsidRDefault="003454E0" w:rsidP="005B1202">
            <w:pPr>
              <w:jc w:val="both"/>
              <w:rPr>
                <w:rFonts w:ascii="Arial" w:hAnsi="Arial"/>
                <w:sz w:val="22"/>
              </w:rPr>
            </w:pPr>
          </w:p>
        </w:tc>
        <w:tc>
          <w:tcPr>
            <w:tcW w:w="2307" w:type="dxa"/>
          </w:tcPr>
          <w:p w14:paraId="55E37AFF" w14:textId="77777777" w:rsidR="003454E0" w:rsidRPr="006F5767" w:rsidRDefault="003454E0" w:rsidP="005B1202">
            <w:pPr>
              <w:jc w:val="both"/>
              <w:rPr>
                <w:rFonts w:ascii="Arial" w:hAnsi="Arial"/>
                <w:sz w:val="22"/>
              </w:rPr>
            </w:pPr>
          </w:p>
        </w:tc>
        <w:tc>
          <w:tcPr>
            <w:tcW w:w="1843" w:type="dxa"/>
          </w:tcPr>
          <w:p w14:paraId="12F26660" w14:textId="77777777" w:rsidR="003454E0" w:rsidRPr="006F5767" w:rsidRDefault="003454E0" w:rsidP="005B1202">
            <w:pPr>
              <w:jc w:val="both"/>
              <w:rPr>
                <w:rFonts w:ascii="Arial" w:hAnsi="Arial"/>
                <w:sz w:val="22"/>
              </w:rPr>
            </w:pPr>
          </w:p>
        </w:tc>
        <w:tc>
          <w:tcPr>
            <w:tcW w:w="1781" w:type="dxa"/>
          </w:tcPr>
          <w:p w14:paraId="784E2D44" w14:textId="77777777" w:rsidR="003454E0" w:rsidRPr="006F5767" w:rsidRDefault="003454E0" w:rsidP="005B1202">
            <w:pPr>
              <w:jc w:val="both"/>
              <w:rPr>
                <w:rFonts w:ascii="Arial" w:hAnsi="Arial"/>
                <w:sz w:val="22"/>
              </w:rPr>
            </w:pPr>
          </w:p>
        </w:tc>
        <w:tc>
          <w:tcPr>
            <w:tcW w:w="1539" w:type="dxa"/>
          </w:tcPr>
          <w:p w14:paraId="6A2B72FA" w14:textId="77777777" w:rsidR="003454E0" w:rsidRPr="006F5767" w:rsidRDefault="003454E0" w:rsidP="005B1202">
            <w:pPr>
              <w:jc w:val="both"/>
              <w:rPr>
                <w:rFonts w:ascii="Arial" w:hAnsi="Arial"/>
                <w:sz w:val="22"/>
              </w:rPr>
            </w:pPr>
          </w:p>
        </w:tc>
        <w:tc>
          <w:tcPr>
            <w:tcW w:w="1134" w:type="dxa"/>
          </w:tcPr>
          <w:p w14:paraId="1FE6C29B" w14:textId="77777777" w:rsidR="003454E0" w:rsidRPr="006F5767" w:rsidRDefault="003454E0" w:rsidP="005B1202">
            <w:pPr>
              <w:jc w:val="both"/>
              <w:rPr>
                <w:rFonts w:ascii="Arial" w:hAnsi="Arial"/>
                <w:sz w:val="22"/>
              </w:rPr>
            </w:pPr>
          </w:p>
        </w:tc>
      </w:tr>
      <w:tr w:rsidR="003454E0" w:rsidRPr="006F5767" w14:paraId="1A338D09" w14:textId="77777777" w:rsidTr="0040586D">
        <w:trPr>
          <w:trHeight w:val="560"/>
        </w:trPr>
        <w:tc>
          <w:tcPr>
            <w:tcW w:w="1680" w:type="dxa"/>
          </w:tcPr>
          <w:p w14:paraId="740AB8F9" w14:textId="77777777" w:rsidR="003454E0" w:rsidRPr="006F5767" w:rsidRDefault="003454E0" w:rsidP="005B1202">
            <w:pPr>
              <w:jc w:val="both"/>
              <w:rPr>
                <w:rFonts w:ascii="Arial" w:hAnsi="Arial"/>
                <w:sz w:val="22"/>
              </w:rPr>
            </w:pPr>
          </w:p>
        </w:tc>
        <w:tc>
          <w:tcPr>
            <w:tcW w:w="1765" w:type="dxa"/>
          </w:tcPr>
          <w:p w14:paraId="5A671E78" w14:textId="77777777" w:rsidR="003454E0" w:rsidRPr="006F5767" w:rsidRDefault="003454E0" w:rsidP="005B1202">
            <w:pPr>
              <w:jc w:val="both"/>
              <w:rPr>
                <w:rFonts w:ascii="Arial" w:hAnsi="Arial"/>
                <w:sz w:val="22"/>
              </w:rPr>
            </w:pPr>
          </w:p>
        </w:tc>
        <w:tc>
          <w:tcPr>
            <w:tcW w:w="1843" w:type="dxa"/>
          </w:tcPr>
          <w:p w14:paraId="4108BEBB" w14:textId="77777777" w:rsidR="003454E0" w:rsidRPr="006F5767" w:rsidRDefault="003454E0" w:rsidP="005B1202">
            <w:pPr>
              <w:jc w:val="both"/>
              <w:rPr>
                <w:rFonts w:ascii="Arial" w:hAnsi="Arial"/>
                <w:sz w:val="22"/>
              </w:rPr>
            </w:pPr>
          </w:p>
        </w:tc>
        <w:tc>
          <w:tcPr>
            <w:tcW w:w="2307" w:type="dxa"/>
          </w:tcPr>
          <w:p w14:paraId="0789DD4F" w14:textId="77777777" w:rsidR="003454E0" w:rsidRPr="006F5767" w:rsidRDefault="003454E0" w:rsidP="005B1202">
            <w:pPr>
              <w:jc w:val="both"/>
              <w:rPr>
                <w:rFonts w:ascii="Arial" w:hAnsi="Arial"/>
                <w:sz w:val="22"/>
              </w:rPr>
            </w:pPr>
          </w:p>
        </w:tc>
        <w:tc>
          <w:tcPr>
            <w:tcW w:w="1843" w:type="dxa"/>
          </w:tcPr>
          <w:p w14:paraId="4EFBDD37" w14:textId="77777777" w:rsidR="003454E0" w:rsidRPr="006F5767" w:rsidRDefault="003454E0" w:rsidP="005B1202">
            <w:pPr>
              <w:jc w:val="both"/>
              <w:rPr>
                <w:rFonts w:ascii="Arial" w:hAnsi="Arial"/>
                <w:sz w:val="22"/>
              </w:rPr>
            </w:pPr>
          </w:p>
        </w:tc>
        <w:tc>
          <w:tcPr>
            <w:tcW w:w="1781" w:type="dxa"/>
          </w:tcPr>
          <w:p w14:paraId="2F6265B1" w14:textId="77777777" w:rsidR="003454E0" w:rsidRPr="006F5767" w:rsidRDefault="003454E0" w:rsidP="005B1202">
            <w:pPr>
              <w:jc w:val="both"/>
              <w:rPr>
                <w:rFonts w:ascii="Arial" w:hAnsi="Arial"/>
                <w:sz w:val="22"/>
              </w:rPr>
            </w:pPr>
          </w:p>
        </w:tc>
        <w:tc>
          <w:tcPr>
            <w:tcW w:w="1539" w:type="dxa"/>
          </w:tcPr>
          <w:p w14:paraId="6CE4018D" w14:textId="77777777" w:rsidR="003454E0" w:rsidRPr="006F5767" w:rsidRDefault="003454E0" w:rsidP="005B1202">
            <w:pPr>
              <w:jc w:val="both"/>
              <w:rPr>
                <w:rFonts w:ascii="Arial" w:hAnsi="Arial"/>
                <w:sz w:val="22"/>
              </w:rPr>
            </w:pPr>
          </w:p>
        </w:tc>
        <w:tc>
          <w:tcPr>
            <w:tcW w:w="1134" w:type="dxa"/>
          </w:tcPr>
          <w:p w14:paraId="021C7EA7" w14:textId="77777777" w:rsidR="003454E0" w:rsidRPr="006F5767" w:rsidRDefault="003454E0" w:rsidP="005B1202">
            <w:pPr>
              <w:jc w:val="both"/>
              <w:rPr>
                <w:rFonts w:ascii="Arial" w:hAnsi="Arial"/>
                <w:sz w:val="22"/>
              </w:rPr>
            </w:pPr>
          </w:p>
        </w:tc>
      </w:tr>
      <w:tr w:rsidR="003454E0" w:rsidRPr="006F5767" w14:paraId="0676F01D" w14:textId="77777777" w:rsidTr="0040586D">
        <w:trPr>
          <w:trHeight w:val="560"/>
        </w:trPr>
        <w:tc>
          <w:tcPr>
            <w:tcW w:w="1680" w:type="dxa"/>
          </w:tcPr>
          <w:p w14:paraId="46B646DF" w14:textId="77777777" w:rsidR="003454E0" w:rsidRPr="006F5767" w:rsidRDefault="003454E0" w:rsidP="005B1202">
            <w:pPr>
              <w:jc w:val="both"/>
              <w:rPr>
                <w:rFonts w:ascii="Arial" w:hAnsi="Arial"/>
                <w:sz w:val="22"/>
              </w:rPr>
            </w:pPr>
          </w:p>
        </w:tc>
        <w:tc>
          <w:tcPr>
            <w:tcW w:w="1765" w:type="dxa"/>
          </w:tcPr>
          <w:p w14:paraId="59C9B71F" w14:textId="77777777" w:rsidR="003454E0" w:rsidRPr="006F5767" w:rsidRDefault="003454E0" w:rsidP="005B1202">
            <w:pPr>
              <w:jc w:val="both"/>
              <w:rPr>
                <w:rFonts w:ascii="Arial" w:hAnsi="Arial"/>
                <w:sz w:val="22"/>
              </w:rPr>
            </w:pPr>
          </w:p>
        </w:tc>
        <w:tc>
          <w:tcPr>
            <w:tcW w:w="1843" w:type="dxa"/>
          </w:tcPr>
          <w:p w14:paraId="2A82FF7F" w14:textId="77777777" w:rsidR="003454E0" w:rsidRPr="006F5767" w:rsidRDefault="003454E0" w:rsidP="005B1202">
            <w:pPr>
              <w:jc w:val="both"/>
              <w:rPr>
                <w:rFonts w:ascii="Arial" w:hAnsi="Arial"/>
                <w:sz w:val="22"/>
              </w:rPr>
            </w:pPr>
          </w:p>
        </w:tc>
        <w:tc>
          <w:tcPr>
            <w:tcW w:w="2307" w:type="dxa"/>
          </w:tcPr>
          <w:p w14:paraId="7E907FCD" w14:textId="77777777" w:rsidR="003454E0" w:rsidRPr="006F5767" w:rsidRDefault="003454E0" w:rsidP="005B1202">
            <w:pPr>
              <w:jc w:val="both"/>
              <w:rPr>
                <w:rFonts w:ascii="Arial" w:hAnsi="Arial"/>
                <w:sz w:val="22"/>
              </w:rPr>
            </w:pPr>
          </w:p>
        </w:tc>
        <w:tc>
          <w:tcPr>
            <w:tcW w:w="1843" w:type="dxa"/>
          </w:tcPr>
          <w:p w14:paraId="0883E56B" w14:textId="77777777" w:rsidR="003454E0" w:rsidRPr="006F5767" w:rsidRDefault="003454E0" w:rsidP="005B1202">
            <w:pPr>
              <w:jc w:val="both"/>
              <w:rPr>
                <w:rFonts w:ascii="Arial" w:hAnsi="Arial"/>
                <w:sz w:val="22"/>
              </w:rPr>
            </w:pPr>
          </w:p>
        </w:tc>
        <w:tc>
          <w:tcPr>
            <w:tcW w:w="1781" w:type="dxa"/>
          </w:tcPr>
          <w:p w14:paraId="4704FCC8" w14:textId="77777777" w:rsidR="003454E0" w:rsidRPr="006F5767" w:rsidRDefault="003454E0" w:rsidP="005B1202">
            <w:pPr>
              <w:jc w:val="both"/>
              <w:rPr>
                <w:rFonts w:ascii="Arial" w:hAnsi="Arial"/>
                <w:sz w:val="22"/>
              </w:rPr>
            </w:pPr>
          </w:p>
        </w:tc>
        <w:tc>
          <w:tcPr>
            <w:tcW w:w="1539" w:type="dxa"/>
          </w:tcPr>
          <w:p w14:paraId="2562665D" w14:textId="77777777" w:rsidR="003454E0" w:rsidRPr="006F5767" w:rsidRDefault="003454E0" w:rsidP="005B1202">
            <w:pPr>
              <w:jc w:val="both"/>
              <w:rPr>
                <w:rFonts w:ascii="Arial" w:hAnsi="Arial"/>
                <w:sz w:val="22"/>
              </w:rPr>
            </w:pPr>
          </w:p>
        </w:tc>
        <w:tc>
          <w:tcPr>
            <w:tcW w:w="1134" w:type="dxa"/>
          </w:tcPr>
          <w:p w14:paraId="4AFDD23B" w14:textId="77777777" w:rsidR="003454E0" w:rsidRPr="006F5767" w:rsidRDefault="003454E0" w:rsidP="005B1202">
            <w:pPr>
              <w:jc w:val="both"/>
              <w:rPr>
                <w:rFonts w:ascii="Arial" w:hAnsi="Arial"/>
                <w:sz w:val="22"/>
              </w:rPr>
            </w:pPr>
          </w:p>
        </w:tc>
      </w:tr>
    </w:tbl>
    <w:p w14:paraId="1BE63160" w14:textId="77777777" w:rsidR="003454E0" w:rsidRDefault="003454E0" w:rsidP="005B1202">
      <w:pPr>
        <w:jc w:val="both"/>
        <w:rPr>
          <w:rFonts w:ascii="Arial" w:hAnsi="Arial" w:cs="Arial"/>
        </w:rPr>
      </w:pPr>
    </w:p>
    <w:p w14:paraId="6900E320" w14:textId="77777777" w:rsidR="003454E0" w:rsidRDefault="003454E0" w:rsidP="005B1202">
      <w:pPr>
        <w:jc w:val="both"/>
        <w:rPr>
          <w:rFonts w:ascii="Arial" w:hAnsi="Arial" w:cs="Arial"/>
        </w:rPr>
      </w:pPr>
    </w:p>
    <w:p w14:paraId="621625C1" w14:textId="77777777" w:rsidR="003454E0" w:rsidRDefault="003454E0" w:rsidP="005B1202">
      <w:pPr>
        <w:jc w:val="both"/>
        <w:rPr>
          <w:rFonts w:ascii="Arial" w:hAnsi="Arial" w:cs="Arial"/>
        </w:rPr>
      </w:pPr>
    </w:p>
    <w:p w14:paraId="06B342DF" w14:textId="77777777" w:rsidR="003454E0" w:rsidRDefault="003454E0" w:rsidP="005B1202">
      <w:pPr>
        <w:jc w:val="both"/>
        <w:rPr>
          <w:rFonts w:ascii="Arial" w:hAnsi="Arial" w:cs="Arial"/>
        </w:rPr>
      </w:pPr>
    </w:p>
    <w:p w14:paraId="26190BC0" w14:textId="77777777" w:rsidR="003454E0" w:rsidRDefault="003454E0" w:rsidP="005B1202">
      <w:pPr>
        <w:jc w:val="both"/>
        <w:rPr>
          <w:rFonts w:ascii="Arial" w:hAnsi="Arial" w:cs="Arial"/>
        </w:rPr>
      </w:pPr>
    </w:p>
    <w:p w14:paraId="29E49B12" w14:textId="77777777" w:rsidR="003454E0" w:rsidRDefault="003454E0" w:rsidP="005B1202">
      <w:pPr>
        <w:jc w:val="both"/>
        <w:rPr>
          <w:rFonts w:ascii="Arial" w:hAnsi="Arial" w:cs="Arial"/>
        </w:rPr>
        <w:sectPr w:rsidR="003454E0" w:rsidSect="003454E0">
          <w:pgSz w:w="16839" w:h="11907" w:orient="landscape" w:code="9"/>
          <w:pgMar w:top="1077" w:right="1440" w:bottom="1077" w:left="1134" w:header="720" w:footer="720" w:gutter="0"/>
          <w:cols w:space="708"/>
          <w:docGrid w:linePitch="360"/>
        </w:sectPr>
      </w:pPr>
    </w:p>
    <w:p w14:paraId="421DBE9B" w14:textId="77777777" w:rsidR="003454E0" w:rsidRDefault="003454E0" w:rsidP="005B1202">
      <w:pPr>
        <w:jc w:val="both"/>
        <w:rPr>
          <w:rFonts w:ascii="Arial" w:hAnsi="Arial" w:cs="Arial"/>
        </w:rPr>
      </w:pPr>
    </w:p>
    <w:p w14:paraId="0A261B93" w14:textId="77777777" w:rsidR="00015DC8" w:rsidRDefault="00015DC8" w:rsidP="005B1202">
      <w:pPr>
        <w:jc w:val="both"/>
        <w:rPr>
          <w:rFonts w:ascii="Arial" w:hAnsi="Arial"/>
          <w:b/>
        </w:rPr>
      </w:pPr>
      <w:r>
        <w:rPr>
          <w:rFonts w:ascii="Arial" w:hAnsi="Arial"/>
          <w:b/>
        </w:rPr>
        <w:t>Code of Conduct and personal behaviour Declaration</w:t>
      </w:r>
    </w:p>
    <w:p w14:paraId="72FC9304" w14:textId="77777777" w:rsidR="00015DC8" w:rsidRDefault="00015DC8" w:rsidP="005B1202">
      <w:pPr>
        <w:jc w:val="both"/>
        <w:rPr>
          <w:rFonts w:ascii="Arial" w:hAnsi="Arial"/>
          <w:b/>
        </w:rPr>
      </w:pPr>
    </w:p>
    <w:p w14:paraId="5EA0FEA1" w14:textId="77777777" w:rsidR="00015DC8" w:rsidRDefault="00015DC8" w:rsidP="005B1202">
      <w:pPr>
        <w:jc w:val="both"/>
        <w:rPr>
          <w:rFonts w:ascii="Arial" w:hAnsi="Arial"/>
          <w:b/>
        </w:rPr>
      </w:pPr>
    </w:p>
    <w:p w14:paraId="61556231" w14:textId="77777777" w:rsidR="00015DC8" w:rsidRDefault="00015DC8" w:rsidP="005B1202">
      <w:pPr>
        <w:pStyle w:val="BodyTextIndent2"/>
        <w:ind w:left="0"/>
        <w:jc w:val="both"/>
        <w:rPr>
          <w:rFonts w:ascii="Arial" w:hAnsi="Arial"/>
        </w:rPr>
      </w:pPr>
      <w:r>
        <w:rPr>
          <w:rFonts w:ascii="Arial" w:hAnsi="Arial"/>
        </w:rPr>
        <w:t xml:space="preserve">I have read and understood the Code of Conduct. I agree to work within the principles of the Code. </w:t>
      </w:r>
    </w:p>
    <w:p w14:paraId="23A4EDBC" w14:textId="77777777" w:rsidR="00015DC8" w:rsidRDefault="00015DC8" w:rsidP="005B1202">
      <w:pPr>
        <w:ind w:left="360"/>
        <w:jc w:val="both"/>
        <w:rPr>
          <w:rFonts w:ascii="Arial" w:hAnsi="Arial"/>
          <w:b/>
        </w:rPr>
      </w:pPr>
    </w:p>
    <w:p w14:paraId="09410969" w14:textId="77777777" w:rsidR="00015DC8" w:rsidRDefault="00015DC8" w:rsidP="005B1202">
      <w:pPr>
        <w:ind w:left="360"/>
        <w:jc w:val="both"/>
        <w:rPr>
          <w:rFonts w:ascii="Arial" w:hAnsi="Arial"/>
          <w:b/>
        </w:rPr>
      </w:pPr>
    </w:p>
    <w:p w14:paraId="1F12B8E5" w14:textId="77777777" w:rsidR="00015DC8" w:rsidRDefault="00015DC8" w:rsidP="005B1202">
      <w:pPr>
        <w:ind w:left="360"/>
        <w:jc w:val="both"/>
        <w:rPr>
          <w:rFonts w:ascii="Arial" w:hAnsi="Arial"/>
          <w:b/>
        </w:rPr>
      </w:pPr>
    </w:p>
    <w:p w14:paraId="2C4BE210" w14:textId="77777777" w:rsidR="00015DC8" w:rsidRDefault="00015DC8" w:rsidP="005B1202">
      <w:pPr>
        <w:jc w:val="both"/>
        <w:rPr>
          <w:rFonts w:ascii="Arial" w:hAnsi="Arial"/>
          <w:b/>
        </w:rPr>
      </w:pPr>
      <w:r>
        <w:rPr>
          <w:rFonts w:ascii="Arial" w:hAnsi="Arial"/>
          <w:b/>
        </w:rPr>
        <w:t>Name……………………………………………………………………………………..</w:t>
      </w:r>
    </w:p>
    <w:p w14:paraId="762C547A" w14:textId="77777777" w:rsidR="00015DC8" w:rsidRDefault="00015DC8" w:rsidP="005B1202">
      <w:pPr>
        <w:ind w:left="360"/>
        <w:jc w:val="both"/>
        <w:rPr>
          <w:rFonts w:ascii="Arial" w:hAnsi="Arial"/>
          <w:b/>
        </w:rPr>
      </w:pPr>
    </w:p>
    <w:p w14:paraId="1DB1D644" w14:textId="77777777" w:rsidR="00015DC8" w:rsidRDefault="00015DC8" w:rsidP="005B1202">
      <w:pPr>
        <w:pStyle w:val="BodyTextIndent2"/>
        <w:ind w:left="0"/>
        <w:jc w:val="both"/>
        <w:rPr>
          <w:rFonts w:ascii="Arial" w:hAnsi="Arial"/>
        </w:rPr>
      </w:pPr>
      <w:r>
        <w:rPr>
          <w:rFonts w:ascii="Arial" w:hAnsi="Arial"/>
        </w:rPr>
        <w:t>Signed…………………………………..                              Dated………………….</w:t>
      </w:r>
    </w:p>
    <w:p w14:paraId="4A75B19D" w14:textId="77777777" w:rsidR="00015DC8" w:rsidRDefault="00015DC8" w:rsidP="005B1202">
      <w:pPr>
        <w:jc w:val="both"/>
        <w:rPr>
          <w:rFonts w:ascii="Arial" w:hAnsi="Arial"/>
        </w:rPr>
      </w:pPr>
    </w:p>
    <w:p w14:paraId="202BB5BE" w14:textId="77777777" w:rsidR="00015DC8" w:rsidRDefault="00015DC8" w:rsidP="005B1202">
      <w:pPr>
        <w:jc w:val="both"/>
        <w:rPr>
          <w:rFonts w:ascii="Arial" w:hAnsi="Arial"/>
        </w:rPr>
      </w:pPr>
    </w:p>
    <w:p w14:paraId="47E80E78" w14:textId="77777777" w:rsidR="00015DC8" w:rsidRDefault="00015DC8" w:rsidP="005B1202">
      <w:pPr>
        <w:jc w:val="both"/>
        <w:rPr>
          <w:rFonts w:ascii="Arial" w:hAnsi="Arial"/>
        </w:rPr>
      </w:pPr>
      <w:r>
        <w:rPr>
          <w:rFonts w:ascii="Arial" w:hAnsi="Arial"/>
        </w:rPr>
        <w:t>Please sign and return to the school along with acceptance of your terms and conditions, prior to commen</w:t>
      </w:r>
      <w:r w:rsidR="00751981">
        <w:rPr>
          <w:rFonts w:ascii="Arial" w:hAnsi="Arial"/>
        </w:rPr>
        <w:t>cing employment with the School</w:t>
      </w:r>
      <w:r w:rsidR="000157B7">
        <w:rPr>
          <w:rFonts w:ascii="Arial" w:hAnsi="Arial"/>
        </w:rPr>
        <w:t xml:space="preserve"> (Evidence </w:t>
      </w:r>
      <w:r w:rsidR="00751981">
        <w:rPr>
          <w:rFonts w:ascii="Arial" w:hAnsi="Arial"/>
        </w:rPr>
        <w:t xml:space="preserve">stored </w:t>
      </w:r>
      <w:r w:rsidR="000157B7">
        <w:rPr>
          <w:rFonts w:ascii="Arial" w:hAnsi="Arial"/>
        </w:rPr>
        <w:t>in the personnel file).</w:t>
      </w:r>
    </w:p>
    <w:p w14:paraId="2C7FE045" w14:textId="77777777" w:rsidR="00015DC8" w:rsidRDefault="00015DC8" w:rsidP="005B1202">
      <w:pPr>
        <w:jc w:val="both"/>
        <w:rPr>
          <w:rFonts w:ascii="Arial" w:hAnsi="Arial"/>
        </w:rPr>
      </w:pPr>
    </w:p>
    <w:p w14:paraId="40CB8644" w14:textId="77777777" w:rsidR="00015DC8" w:rsidRDefault="00015DC8" w:rsidP="005B1202">
      <w:pPr>
        <w:jc w:val="both"/>
        <w:rPr>
          <w:rFonts w:ascii="Arial" w:hAnsi="Arial"/>
        </w:rPr>
      </w:pPr>
    </w:p>
    <w:p w14:paraId="5AEAB851" w14:textId="77777777" w:rsidR="00015DC8" w:rsidRDefault="00015DC8" w:rsidP="005B1202">
      <w:pPr>
        <w:jc w:val="both"/>
        <w:rPr>
          <w:rFonts w:ascii="Arial" w:hAnsi="Arial"/>
        </w:rPr>
      </w:pPr>
    </w:p>
    <w:p w14:paraId="79ADDE8D" w14:textId="77777777" w:rsidR="00015DC8" w:rsidRPr="002E15F2" w:rsidRDefault="00015DC8" w:rsidP="005B1202">
      <w:pPr>
        <w:pStyle w:val="NormalWeb"/>
        <w:jc w:val="both"/>
        <w:rPr>
          <w:rFonts w:ascii="Arial" w:hAnsi="Arial" w:cs="Arial"/>
          <w:lang w:val="en-GB"/>
        </w:rPr>
      </w:pPr>
    </w:p>
    <w:p w14:paraId="1E3FD357" w14:textId="77777777" w:rsidR="007C05BB" w:rsidRDefault="007C05BB" w:rsidP="005B1202">
      <w:pPr>
        <w:jc w:val="both"/>
      </w:pPr>
    </w:p>
    <w:sectPr w:rsidR="007C05BB" w:rsidSect="003454E0">
      <w:pgSz w:w="11907" w:h="16839" w:code="9"/>
      <w:pgMar w:top="1134" w:right="1077" w:bottom="1440"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8E62" w14:textId="77777777" w:rsidR="00407B0A" w:rsidRDefault="00407B0A">
      <w:r>
        <w:separator/>
      </w:r>
    </w:p>
  </w:endnote>
  <w:endnote w:type="continuationSeparator" w:id="0">
    <w:p w14:paraId="1DCFBB3F" w14:textId="77777777" w:rsidR="00407B0A" w:rsidRDefault="0040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2F96" w14:textId="77777777" w:rsidR="009B06F3" w:rsidRPr="002D7716" w:rsidRDefault="009B06F3" w:rsidP="003454E0">
    <w:pPr>
      <w:pStyle w:val="Footer"/>
      <w:tabs>
        <w:tab w:val="clear" w:pos="8640"/>
        <w:tab w:val="right" w:pos="9923"/>
      </w:tabs>
      <w:jc w:val="center"/>
      <w:rPr>
        <w:rFonts w:ascii="Arial" w:hAnsi="Arial"/>
        <w:sz w:val="22"/>
      </w:rPr>
    </w:pPr>
    <w:r>
      <w:rPr>
        <w:rFonts w:ascii="Arial" w:hAnsi="Arial"/>
        <w:b/>
        <w:noProof/>
        <w:sz w:val="20"/>
        <w:lang w:eastAsia="en-GB"/>
      </w:rPr>
      <mc:AlternateContent>
        <mc:Choice Requires="wps">
          <w:drawing>
            <wp:anchor distT="0" distB="0" distL="114300" distR="114300" simplePos="0" relativeHeight="251657216" behindDoc="0" locked="0" layoutInCell="0" allowOverlap="1" wp14:anchorId="3BF529A4" wp14:editId="474B3A5D">
              <wp:simplePos x="0" y="0"/>
              <wp:positionH relativeFrom="column">
                <wp:posOffset>0</wp:posOffset>
              </wp:positionH>
              <wp:positionV relativeFrom="paragraph">
                <wp:posOffset>-86995</wp:posOffset>
              </wp:positionV>
              <wp:extent cx="6296025" cy="0"/>
              <wp:effectExtent l="0" t="0" r="952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1C5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95.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" o:allowincell="f"/>
          </w:pict>
        </mc:Fallback>
      </mc:AlternateContent>
    </w:r>
    <w:r w:rsidRPr="002D7716">
      <w:rPr>
        <w:rFonts w:ascii="Arial" w:hAnsi="Arial"/>
        <w:sz w:val="22"/>
        <w:lang w:val="en-US"/>
      </w:rPr>
      <w:t xml:space="preserve">Page </w:t>
    </w:r>
    <w:r w:rsidRPr="002D7716">
      <w:rPr>
        <w:rStyle w:val="PageNumber"/>
        <w:rFonts w:ascii="Arial" w:hAnsi="Arial"/>
        <w:sz w:val="22"/>
      </w:rPr>
      <w:fldChar w:fldCharType="begin"/>
    </w:r>
    <w:r w:rsidRPr="002D7716">
      <w:rPr>
        <w:rStyle w:val="PageNumber"/>
        <w:rFonts w:ascii="Arial" w:hAnsi="Arial"/>
        <w:sz w:val="22"/>
      </w:rPr>
      <w:instrText xml:space="preserve"> PAGE </w:instrText>
    </w:r>
    <w:r w:rsidRPr="002D7716">
      <w:rPr>
        <w:rStyle w:val="PageNumber"/>
        <w:rFonts w:ascii="Arial" w:hAnsi="Arial"/>
        <w:sz w:val="22"/>
      </w:rPr>
      <w:fldChar w:fldCharType="separate"/>
    </w:r>
    <w:r>
      <w:rPr>
        <w:rStyle w:val="PageNumber"/>
        <w:rFonts w:ascii="Arial" w:hAnsi="Arial"/>
        <w:noProof/>
        <w:sz w:val="22"/>
      </w:rPr>
      <w:t>18</w:t>
    </w:r>
    <w:r w:rsidRPr="002D7716">
      <w:rPr>
        <w:rStyle w:val="PageNumber"/>
        <w:rFonts w:ascii="Arial" w:hAnsi="Arial"/>
        <w:sz w:val="22"/>
      </w:rPr>
      <w:fldChar w:fldCharType="end"/>
    </w:r>
    <w:r w:rsidRPr="002D7716">
      <w:rPr>
        <w:rStyle w:val="PageNumber"/>
        <w:rFonts w:ascii="Arial" w:hAnsi="Arial"/>
        <w:sz w:val="22"/>
      </w:rPr>
      <w:t xml:space="preserve"> of </w:t>
    </w:r>
    <w:r w:rsidRPr="002D7716">
      <w:rPr>
        <w:rStyle w:val="PageNumber"/>
        <w:rFonts w:ascii="Arial" w:hAnsi="Arial"/>
        <w:sz w:val="22"/>
      </w:rPr>
      <w:fldChar w:fldCharType="begin"/>
    </w:r>
    <w:r w:rsidRPr="002D7716">
      <w:rPr>
        <w:rStyle w:val="PageNumber"/>
        <w:rFonts w:ascii="Arial" w:hAnsi="Arial"/>
        <w:sz w:val="22"/>
      </w:rPr>
      <w:instrText xml:space="preserve"> NUMPAGES </w:instrText>
    </w:r>
    <w:r w:rsidRPr="002D7716">
      <w:rPr>
        <w:rStyle w:val="PageNumber"/>
        <w:rFonts w:ascii="Arial" w:hAnsi="Arial"/>
        <w:sz w:val="22"/>
      </w:rPr>
      <w:fldChar w:fldCharType="separate"/>
    </w:r>
    <w:r>
      <w:rPr>
        <w:rStyle w:val="PageNumber"/>
        <w:rFonts w:ascii="Arial" w:hAnsi="Arial"/>
        <w:noProof/>
        <w:sz w:val="22"/>
      </w:rPr>
      <w:t>18</w:t>
    </w:r>
    <w:r w:rsidRPr="002D7716">
      <w:rPr>
        <w:rStyle w:val="PageNumbe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D888" w14:textId="77777777" w:rsidR="00407B0A" w:rsidRDefault="00407B0A">
      <w:r>
        <w:separator/>
      </w:r>
    </w:p>
  </w:footnote>
  <w:footnote w:type="continuationSeparator" w:id="0">
    <w:p w14:paraId="0D552A99" w14:textId="77777777" w:rsidR="00407B0A" w:rsidRDefault="0040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0AC9" w14:textId="76DBE141" w:rsidR="009B06F3" w:rsidRPr="00856F28" w:rsidRDefault="009B06F3" w:rsidP="003454E0">
    <w:pPr>
      <w:pStyle w:val="Footer"/>
      <w:tabs>
        <w:tab w:val="clear" w:pos="8640"/>
        <w:tab w:val="right" w:pos="12900"/>
      </w:tabs>
    </w:pPr>
    <w:r>
      <w:rPr>
        <w:rFonts w:ascii="Arial" w:hAnsi="Arial"/>
        <w:b/>
        <w:noProof/>
        <w:sz w:val="20"/>
        <w:lang w:eastAsia="en-GB"/>
      </w:rPr>
      <mc:AlternateContent>
        <mc:Choice Requires="wps">
          <w:drawing>
            <wp:anchor distT="0" distB="0" distL="114300" distR="114300" simplePos="0" relativeHeight="251659264" behindDoc="0" locked="0" layoutInCell="0" allowOverlap="1" wp14:anchorId="4D490DF8" wp14:editId="06A9D24B">
              <wp:simplePos x="0" y="0"/>
              <wp:positionH relativeFrom="column">
                <wp:posOffset>9525</wp:posOffset>
              </wp:positionH>
              <wp:positionV relativeFrom="paragraph">
                <wp:posOffset>189865</wp:posOffset>
              </wp:positionV>
              <wp:extent cx="6286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51D3"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95pt" to="49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" o:allowincell="f"/>
          </w:pict>
        </mc:Fallback>
      </mc:AlternateContent>
    </w:r>
    <w:r>
      <w:rPr>
        <w:rFonts w:ascii="Arial" w:hAnsi="Arial"/>
        <w:b/>
        <w:sz w:val="22"/>
      </w:rPr>
      <w:t>Hillside Primary School</w:t>
    </w:r>
    <w:r>
      <w:rPr>
        <w:rFonts w:ascii="Arial" w:hAnsi="Arial"/>
        <w:b/>
        <w:sz w:val="22"/>
      </w:rPr>
      <w:tab/>
      <w:t xml:space="preserve">                                             </w:t>
    </w:r>
    <w:r w:rsidR="00D860B9">
      <w:rPr>
        <w:rFonts w:ascii="Arial" w:hAnsi="Arial"/>
        <w:b/>
        <w:sz w:val="22"/>
      </w:rPr>
      <w:t xml:space="preserve">                  </w:t>
    </w:r>
    <w:r>
      <w:rPr>
        <w:rFonts w:ascii="Arial" w:hAnsi="Arial"/>
        <w:b/>
        <w:sz w:val="22"/>
      </w:rPr>
      <w:t xml:space="preserve"> Code of Conduct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354"/>
    <w:multiLevelType w:val="multilevel"/>
    <w:tmpl w:val="7F14BE2E"/>
    <w:lvl w:ilvl="0">
      <w:start w:val="18"/>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90DC1"/>
    <w:multiLevelType w:val="hybridMultilevel"/>
    <w:tmpl w:val="CA72260A"/>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8292B93"/>
    <w:multiLevelType w:val="hybridMultilevel"/>
    <w:tmpl w:val="A3B4D3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A050A7"/>
    <w:multiLevelType w:val="multilevel"/>
    <w:tmpl w:val="412A7E02"/>
    <w:styleLink w:val="CurrentList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AA36A0"/>
    <w:multiLevelType w:val="hybridMultilevel"/>
    <w:tmpl w:val="9E3E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F6AF9"/>
    <w:multiLevelType w:val="singleLevel"/>
    <w:tmpl w:val="0074A272"/>
    <w:lvl w:ilvl="0">
      <w:start w:val="2"/>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1E845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B0F5E"/>
    <w:multiLevelType w:val="singleLevel"/>
    <w:tmpl w:val="0074A272"/>
    <w:lvl w:ilvl="0">
      <w:start w:val="2"/>
      <w:numFmt w:val="bullet"/>
      <w:lvlText w:val="-"/>
      <w:lvlJc w:val="left"/>
      <w:pPr>
        <w:tabs>
          <w:tab w:val="num" w:pos="720"/>
        </w:tabs>
        <w:ind w:left="720" w:hanging="720"/>
      </w:pPr>
      <w:rPr>
        <w:rFonts w:ascii="Times New Roman" w:hAnsi="Times New Roman" w:hint="default"/>
      </w:rPr>
    </w:lvl>
  </w:abstractNum>
  <w:abstractNum w:abstractNumId="8" w15:restartNumberingAfterBreak="0">
    <w:nsid w:val="231E6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7A05C6"/>
    <w:multiLevelType w:val="singleLevel"/>
    <w:tmpl w:val="0074A272"/>
    <w:lvl w:ilvl="0">
      <w:start w:val="2"/>
      <w:numFmt w:val="bullet"/>
      <w:lvlText w:val="-"/>
      <w:lvlJc w:val="left"/>
      <w:pPr>
        <w:tabs>
          <w:tab w:val="num" w:pos="720"/>
        </w:tabs>
        <w:ind w:left="720" w:hanging="720"/>
      </w:pPr>
      <w:rPr>
        <w:rFonts w:ascii="Times New Roman" w:hAnsi="Times New Roman" w:hint="default"/>
      </w:rPr>
    </w:lvl>
  </w:abstractNum>
  <w:abstractNum w:abstractNumId="10" w15:restartNumberingAfterBreak="0">
    <w:nsid w:val="2775696A"/>
    <w:multiLevelType w:val="singleLevel"/>
    <w:tmpl w:val="0074A272"/>
    <w:lvl w:ilvl="0">
      <w:start w:val="2"/>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2C0A3E94"/>
    <w:multiLevelType w:val="multilevel"/>
    <w:tmpl w:val="EC400F40"/>
    <w:lvl w:ilvl="0">
      <w:start w:val="1"/>
      <w:numFmt w:val="decimal"/>
      <w:lvlText w:val="%1."/>
      <w:lvlJc w:val="left"/>
      <w:pPr>
        <w:tabs>
          <w:tab w:val="num" w:pos="720"/>
        </w:tabs>
        <w:ind w:left="720" w:hanging="720"/>
      </w:pPr>
      <w:rPr>
        <w:rFonts w:hint="default"/>
      </w:rPr>
    </w:lvl>
    <w:lvl w:ilvl="1">
      <w:start w:val="14"/>
      <w:numFmt w:val="decimal"/>
      <w:isLgl/>
      <w:lvlText w:val="%1.%2."/>
      <w:lvlJc w:val="left"/>
      <w:pPr>
        <w:tabs>
          <w:tab w:val="num" w:pos="780"/>
        </w:tabs>
        <w:ind w:left="780" w:hanging="780"/>
      </w:pPr>
      <w:rPr>
        <w:rFonts w:hint="default"/>
      </w:rPr>
    </w:lvl>
    <w:lvl w:ilvl="2">
      <w:start w:val="2"/>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2C9510EE"/>
    <w:multiLevelType w:val="hybridMultilevel"/>
    <w:tmpl w:val="775ED416"/>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3" w15:restartNumberingAfterBreak="0">
    <w:nsid w:val="2D275AD8"/>
    <w:multiLevelType w:val="hybridMultilevel"/>
    <w:tmpl w:val="BDFE5C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F11E3B"/>
    <w:multiLevelType w:val="hybridMultilevel"/>
    <w:tmpl w:val="C8608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33001"/>
    <w:multiLevelType w:val="multilevel"/>
    <w:tmpl w:val="EB0CBD5E"/>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362D211D"/>
    <w:multiLevelType w:val="hybridMultilevel"/>
    <w:tmpl w:val="13145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AD00E5"/>
    <w:multiLevelType w:val="singleLevel"/>
    <w:tmpl w:val="0074A272"/>
    <w:lvl w:ilvl="0">
      <w:start w:val="2"/>
      <w:numFmt w:val="bullet"/>
      <w:lvlText w:val="-"/>
      <w:lvlJc w:val="left"/>
      <w:pPr>
        <w:tabs>
          <w:tab w:val="num" w:pos="720"/>
        </w:tabs>
        <w:ind w:left="720" w:hanging="720"/>
      </w:pPr>
      <w:rPr>
        <w:rFonts w:ascii="Times New Roman" w:hAnsi="Times New Roman" w:hint="default"/>
      </w:rPr>
    </w:lvl>
  </w:abstractNum>
  <w:abstractNum w:abstractNumId="18" w15:restartNumberingAfterBreak="0">
    <w:nsid w:val="3CF83FFD"/>
    <w:multiLevelType w:val="multilevel"/>
    <w:tmpl w:val="32B003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9E70ED"/>
    <w:multiLevelType w:val="hybridMultilevel"/>
    <w:tmpl w:val="E2CE8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491D61"/>
    <w:multiLevelType w:val="hybridMultilevel"/>
    <w:tmpl w:val="9D1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A7ED2"/>
    <w:multiLevelType w:val="multilevel"/>
    <w:tmpl w:val="412A7E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98231F"/>
    <w:multiLevelType w:val="singleLevel"/>
    <w:tmpl w:val="0074A272"/>
    <w:lvl w:ilvl="0">
      <w:start w:val="2"/>
      <w:numFmt w:val="bullet"/>
      <w:lvlText w:val="-"/>
      <w:lvlJc w:val="left"/>
      <w:pPr>
        <w:tabs>
          <w:tab w:val="num" w:pos="720"/>
        </w:tabs>
        <w:ind w:left="720" w:hanging="720"/>
      </w:pPr>
      <w:rPr>
        <w:rFonts w:ascii="Times New Roman" w:hAnsi="Times New Roman" w:hint="default"/>
      </w:rPr>
    </w:lvl>
  </w:abstractNum>
  <w:abstractNum w:abstractNumId="23" w15:restartNumberingAfterBreak="0">
    <w:nsid w:val="4B1C3C99"/>
    <w:multiLevelType w:val="hybridMultilevel"/>
    <w:tmpl w:val="853267AA"/>
    <w:lvl w:ilvl="0" w:tplc="F608348E">
      <w:start w:val="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4F6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0C3449"/>
    <w:multiLevelType w:val="singleLevel"/>
    <w:tmpl w:val="0074A272"/>
    <w:lvl w:ilvl="0">
      <w:start w:val="2"/>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54EF175A"/>
    <w:multiLevelType w:val="hybridMultilevel"/>
    <w:tmpl w:val="3CB8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E4796"/>
    <w:multiLevelType w:val="hybridMultilevel"/>
    <w:tmpl w:val="0FE4E6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2F46ED"/>
    <w:multiLevelType w:val="multilevel"/>
    <w:tmpl w:val="5CE0885E"/>
    <w:lvl w:ilvl="0">
      <w:start w:val="3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0354E7"/>
    <w:multiLevelType w:val="singleLevel"/>
    <w:tmpl w:val="ACA2544E"/>
    <w:lvl w:ilvl="0">
      <w:start w:val="1"/>
      <w:numFmt w:val="bullet"/>
      <w:lvlText w:val=""/>
      <w:lvlJc w:val="left"/>
      <w:pPr>
        <w:tabs>
          <w:tab w:val="num" w:pos="720"/>
        </w:tabs>
        <w:ind w:left="720" w:hanging="360"/>
      </w:pPr>
      <w:rPr>
        <w:rFonts w:ascii="Symbol" w:hAnsi="Symbol" w:hint="default"/>
        <w:color w:val="auto"/>
      </w:rPr>
    </w:lvl>
  </w:abstractNum>
  <w:abstractNum w:abstractNumId="30" w15:restartNumberingAfterBreak="0">
    <w:nsid w:val="6E127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F81BAE"/>
    <w:multiLevelType w:val="multilevel"/>
    <w:tmpl w:val="44BEB0CE"/>
    <w:lvl w:ilvl="0">
      <w:start w:val="35"/>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9"/>
  </w:num>
  <w:num w:numId="3">
    <w:abstractNumId w:val="6"/>
  </w:num>
  <w:num w:numId="4">
    <w:abstractNumId w:val="24"/>
  </w:num>
  <w:num w:numId="5">
    <w:abstractNumId w:val="8"/>
  </w:num>
  <w:num w:numId="6">
    <w:abstractNumId w:val="30"/>
  </w:num>
  <w:num w:numId="7">
    <w:abstractNumId w:val="18"/>
  </w:num>
  <w:num w:numId="8">
    <w:abstractNumId w:val="19"/>
  </w:num>
  <w:num w:numId="9">
    <w:abstractNumId w:val="21"/>
  </w:num>
  <w:num w:numId="10">
    <w:abstractNumId w:val="23"/>
  </w:num>
  <w:num w:numId="11">
    <w:abstractNumId w:val="1"/>
  </w:num>
  <w:num w:numId="12">
    <w:abstractNumId w:val="13"/>
  </w:num>
  <w:num w:numId="13">
    <w:abstractNumId w:val="27"/>
  </w:num>
  <w:num w:numId="14">
    <w:abstractNumId w:val="2"/>
  </w:num>
  <w:num w:numId="15">
    <w:abstractNumId w:val="14"/>
  </w:num>
  <w:num w:numId="16">
    <w:abstractNumId w:val="26"/>
  </w:num>
  <w:num w:numId="17">
    <w:abstractNumId w:val="11"/>
  </w:num>
  <w:num w:numId="18">
    <w:abstractNumId w:val="22"/>
  </w:num>
  <w:num w:numId="19">
    <w:abstractNumId w:val="5"/>
  </w:num>
  <w:num w:numId="20">
    <w:abstractNumId w:val="10"/>
  </w:num>
  <w:num w:numId="21">
    <w:abstractNumId w:val="25"/>
  </w:num>
  <w:num w:numId="22">
    <w:abstractNumId w:val="7"/>
  </w:num>
  <w:num w:numId="23">
    <w:abstractNumId w:val="17"/>
  </w:num>
  <w:num w:numId="24">
    <w:abstractNumId w:val="15"/>
  </w:num>
  <w:num w:numId="25">
    <w:abstractNumId w:val="4"/>
  </w:num>
  <w:num w:numId="26">
    <w:abstractNumId w:val="12"/>
  </w:num>
  <w:num w:numId="27">
    <w:abstractNumId w:val="3"/>
  </w:num>
  <w:num w:numId="28">
    <w:abstractNumId w:val="0"/>
  </w:num>
  <w:num w:numId="29">
    <w:abstractNumId w:val="28"/>
  </w:num>
  <w:num w:numId="30">
    <w:abstractNumId w:val="31"/>
  </w:num>
  <w:num w:numId="31">
    <w:abstractNumId w:val="16"/>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D3"/>
    <w:rsid w:val="000157B7"/>
    <w:rsid w:val="00015DC8"/>
    <w:rsid w:val="000B0E5C"/>
    <w:rsid w:val="000B1BD1"/>
    <w:rsid w:val="000B58B2"/>
    <w:rsid w:val="00166931"/>
    <w:rsid w:val="001839D9"/>
    <w:rsid w:val="00190775"/>
    <w:rsid w:val="001910F0"/>
    <w:rsid w:val="00193D39"/>
    <w:rsid w:val="0019681A"/>
    <w:rsid w:val="001A0BC0"/>
    <w:rsid w:val="00223B3D"/>
    <w:rsid w:val="002A140D"/>
    <w:rsid w:val="003262D9"/>
    <w:rsid w:val="00335641"/>
    <w:rsid w:val="003454E0"/>
    <w:rsid w:val="00391FE8"/>
    <w:rsid w:val="003A297B"/>
    <w:rsid w:val="0040586D"/>
    <w:rsid w:val="00407B0A"/>
    <w:rsid w:val="0042590E"/>
    <w:rsid w:val="00496EC3"/>
    <w:rsid w:val="004A63C2"/>
    <w:rsid w:val="004F357D"/>
    <w:rsid w:val="005159E8"/>
    <w:rsid w:val="0058715D"/>
    <w:rsid w:val="0059297F"/>
    <w:rsid w:val="005B1202"/>
    <w:rsid w:val="005F3C9C"/>
    <w:rsid w:val="006461A9"/>
    <w:rsid w:val="00647231"/>
    <w:rsid w:val="00672F18"/>
    <w:rsid w:val="006A2FAF"/>
    <w:rsid w:val="006A561F"/>
    <w:rsid w:val="007100CC"/>
    <w:rsid w:val="00735741"/>
    <w:rsid w:val="00736A53"/>
    <w:rsid w:val="0074335C"/>
    <w:rsid w:val="00751981"/>
    <w:rsid w:val="007C05BB"/>
    <w:rsid w:val="007C435A"/>
    <w:rsid w:val="008038CD"/>
    <w:rsid w:val="008620C4"/>
    <w:rsid w:val="0097565A"/>
    <w:rsid w:val="009A47D3"/>
    <w:rsid w:val="009B06F3"/>
    <w:rsid w:val="009E7824"/>
    <w:rsid w:val="00A12B0E"/>
    <w:rsid w:val="00A15021"/>
    <w:rsid w:val="00A162F0"/>
    <w:rsid w:val="00A4647B"/>
    <w:rsid w:val="00A72D23"/>
    <w:rsid w:val="00A91CD2"/>
    <w:rsid w:val="00AC0576"/>
    <w:rsid w:val="00AE1369"/>
    <w:rsid w:val="00B016C4"/>
    <w:rsid w:val="00BE1C31"/>
    <w:rsid w:val="00C063F5"/>
    <w:rsid w:val="00C43AFE"/>
    <w:rsid w:val="00C5560C"/>
    <w:rsid w:val="00CF72D0"/>
    <w:rsid w:val="00D53F67"/>
    <w:rsid w:val="00D62F9B"/>
    <w:rsid w:val="00D860B9"/>
    <w:rsid w:val="00D879BE"/>
    <w:rsid w:val="00D94C89"/>
    <w:rsid w:val="00DE0CD0"/>
    <w:rsid w:val="00DE1185"/>
    <w:rsid w:val="00DF7BA9"/>
    <w:rsid w:val="00E3742C"/>
    <w:rsid w:val="00E64EED"/>
    <w:rsid w:val="00E774DB"/>
    <w:rsid w:val="00EF1BB6"/>
    <w:rsid w:val="00FC2563"/>
    <w:rsid w:val="00FD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B7AFC"/>
  <w15:docId w15:val="{B0E6D853-463A-4B71-B9FB-E84D484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47D3"/>
    <w:pPr>
      <w:keepNext/>
      <w:jc w:val="center"/>
      <w:outlineLvl w:val="0"/>
    </w:pPr>
    <w:rPr>
      <w:rFonts w:ascii="Arial" w:hAnsi="Arial" w:cs="Arial"/>
      <w:b/>
      <w:bCs/>
      <w:sz w:val="40"/>
      <w:u w:val="single"/>
    </w:rPr>
  </w:style>
  <w:style w:type="paragraph" w:styleId="Heading2">
    <w:name w:val="heading 2"/>
    <w:basedOn w:val="Normal"/>
    <w:next w:val="Normal"/>
    <w:link w:val="Heading2Char"/>
    <w:unhideWhenUsed/>
    <w:qFormat/>
    <w:rsid w:val="00BE1C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1202"/>
    <w:pPr>
      <w:keepNext/>
      <w:jc w:val="center"/>
      <w:outlineLvl w:val="2"/>
    </w:pPr>
    <w:rPr>
      <w:rFonts w:ascii="Arial" w:hAnsi="Arial"/>
      <w:b/>
      <w:sz w:val="40"/>
      <w:szCs w:val="20"/>
    </w:rPr>
  </w:style>
  <w:style w:type="paragraph" w:styleId="Heading4">
    <w:name w:val="heading 4"/>
    <w:basedOn w:val="Normal"/>
    <w:next w:val="Normal"/>
    <w:link w:val="Heading4Char"/>
    <w:qFormat/>
    <w:rsid w:val="009A47D3"/>
    <w:pPr>
      <w:keepNext/>
      <w:outlineLvl w:val="3"/>
    </w:pPr>
    <w:rPr>
      <w:b/>
      <w:bCs/>
    </w:rPr>
  </w:style>
  <w:style w:type="paragraph" w:styleId="Heading5">
    <w:name w:val="heading 5"/>
    <w:basedOn w:val="Normal"/>
    <w:next w:val="Normal"/>
    <w:link w:val="Heading5Char"/>
    <w:qFormat/>
    <w:rsid w:val="005B1202"/>
    <w:pPr>
      <w:keepNext/>
      <w:jc w:val="center"/>
      <w:outlineLvl w:val="4"/>
    </w:pPr>
    <w:rPr>
      <w:rFonts w:ascii="Arial" w:hAnsi="Arial"/>
      <w:b/>
      <w:sz w:val="32"/>
      <w:szCs w:val="20"/>
    </w:rPr>
  </w:style>
  <w:style w:type="paragraph" w:styleId="Heading6">
    <w:name w:val="heading 6"/>
    <w:basedOn w:val="Normal"/>
    <w:next w:val="Normal"/>
    <w:link w:val="Heading6Char"/>
    <w:qFormat/>
    <w:rsid w:val="005B1202"/>
    <w:pPr>
      <w:keepNext/>
      <w:jc w:val="both"/>
      <w:outlineLvl w:val="5"/>
    </w:pPr>
    <w:rPr>
      <w:b/>
      <w:szCs w:val="20"/>
    </w:rPr>
  </w:style>
  <w:style w:type="paragraph" w:styleId="Heading7">
    <w:name w:val="heading 7"/>
    <w:basedOn w:val="Normal"/>
    <w:next w:val="Normal"/>
    <w:link w:val="Heading7Char"/>
    <w:qFormat/>
    <w:rsid w:val="005B1202"/>
    <w:pPr>
      <w:keepNext/>
      <w:jc w:val="both"/>
      <w:outlineLvl w:val="6"/>
    </w:pPr>
    <w:rPr>
      <w:b/>
      <w:bCs/>
      <w:sz w:val="36"/>
      <w:szCs w:val="20"/>
    </w:rPr>
  </w:style>
  <w:style w:type="paragraph" w:styleId="Heading8">
    <w:name w:val="heading 8"/>
    <w:basedOn w:val="Normal"/>
    <w:next w:val="Normal"/>
    <w:link w:val="Heading8Char"/>
    <w:qFormat/>
    <w:rsid w:val="005B1202"/>
    <w:pPr>
      <w:keepNext/>
      <w:ind w:left="720"/>
      <w:jc w:val="both"/>
      <w:outlineLvl w:val="7"/>
    </w:pPr>
    <w:rPr>
      <w:rFonts w:ascii="Arial" w:hAnsi="Arial"/>
      <w:b/>
      <w:szCs w:val="20"/>
    </w:rPr>
  </w:style>
  <w:style w:type="paragraph" w:styleId="Heading9">
    <w:name w:val="heading 9"/>
    <w:basedOn w:val="Normal"/>
    <w:next w:val="Normal"/>
    <w:link w:val="Heading9Char"/>
    <w:unhideWhenUsed/>
    <w:qFormat/>
    <w:rsid w:val="00015D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7D3"/>
    <w:rPr>
      <w:rFonts w:ascii="Arial" w:eastAsia="Times New Roman" w:hAnsi="Arial" w:cs="Arial"/>
      <w:b/>
      <w:bCs/>
      <w:sz w:val="40"/>
      <w:szCs w:val="24"/>
      <w:u w:val="single"/>
    </w:rPr>
  </w:style>
  <w:style w:type="character" w:customStyle="1" w:styleId="Heading4Char">
    <w:name w:val="Heading 4 Char"/>
    <w:basedOn w:val="DefaultParagraphFont"/>
    <w:link w:val="Heading4"/>
    <w:rsid w:val="009A47D3"/>
    <w:rPr>
      <w:rFonts w:ascii="Times New Roman" w:eastAsia="Times New Roman" w:hAnsi="Times New Roman" w:cs="Times New Roman"/>
      <w:b/>
      <w:bCs/>
      <w:sz w:val="24"/>
      <w:szCs w:val="24"/>
    </w:rPr>
  </w:style>
  <w:style w:type="paragraph" w:styleId="Header">
    <w:name w:val="header"/>
    <w:basedOn w:val="Normal"/>
    <w:link w:val="HeaderChar"/>
    <w:uiPriority w:val="99"/>
    <w:rsid w:val="009A47D3"/>
    <w:pPr>
      <w:tabs>
        <w:tab w:val="center" w:pos="4320"/>
        <w:tab w:val="right" w:pos="8640"/>
      </w:tabs>
    </w:pPr>
  </w:style>
  <w:style w:type="character" w:customStyle="1" w:styleId="HeaderChar">
    <w:name w:val="Header Char"/>
    <w:basedOn w:val="DefaultParagraphFont"/>
    <w:link w:val="Header"/>
    <w:uiPriority w:val="99"/>
    <w:rsid w:val="009A47D3"/>
    <w:rPr>
      <w:rFonts w:ascii="Times New Roman" w:eastAsia="Times New Roman" w:hAnsi="Times New Roman" w:cs="Times New Roman"/>
      <w:sz w:val="24"/>
      <w:szCs w:val="24"/>
    </w:rPr>
  </w:style>
  <w:style w:type="paragraph" w:styleId="Footer">
    <w:name w:val="footer"/>
    <w:basedOn w:val="Normal"/>
    <w:link w:val="FooterChar"/>
    <w:uiPriority w:val="99"/>
    <w:rsid w:val="009A47D3"/>
    <w:pPr>
      <w:tabs>
        <w:tab w:val="center" w:pos="4320"/>
        <w:tab w:val="right" w:pos="8640"/>
      </w:tabs>
    </w:pPr>
  </w:style>
  <w:style w:type="character" w:customStyle="1" w:styleId="FooterChar">
    <w:name w:val="Footer Char"/>
    <w:basedOn w:val="DefaultParagraphFont"/>
    <w:link w:val="Footer"/>
    <w:uiPriority w:val="99"/>
    <w:rsid w:val="009A47D3"/>
    <w:rPr>
      <w:rFonts w:ascii="Times New Roman" w:eastAsia="Times New Roman" w:hAnsi="Times New Roman" w:cs="Times New Roman"/>
      <w:sz w:val="24"/>
      <w:szCs w:val="24"/>
    </w:rPr>
  </w:style>
  <w:style w:type="character" w:styleId="PageNumber">
    <w:name w:val="page number"/>
    <w:basedOn w:val="DefaultParagraphFont"/>
    <w:rsid w:val="009A47D3"/>
  </w:style>
  <w:style w:type="paragraph" w:styleId="NormalWeb">
    <w:name w:val="Normal (Web)"/>
    <w:basedOn w:val="Normal"/>
    <w:rsid w:val="009A47D3"/>
    <w:pPr>
      <w:spacing w:before="100" w:beforeAutospacing="1" w:after="100" w:afterAutospacing="1"/>
    </w:pPr>
    <w:rPr>
      <w:lang w:val="en-US"/>
    </w:rPr>
  </w:style>
  <w:style w:type="character" w:styleId="Strong">
    <w:name w:val="Strong"/>
    <w:qFormat/>
    <w:rsid w:val="009A47D3"/>
    <w:rPr>
      <w:b/>
      <w:bCs/>
    </w:rPr>
  </w:style>
  <w:style w:type="character" w:styleId="Hyperlink">
    <w:name w:val="Hyperlink"/>
    <w:rsid w:val="009A47D3"/>
    <w:rPr>
      <w:color w:val="0000FF"/>
      <w:u w:val="single"/>
    </w:rPr>
  </w:style>
  <w:style w:type="character" w:customStyle="1" w:styleId="Heading9Char">
    <w:name w:val="Heading 9 Char"/>
    <w:basedOn w:val="DefaultParagraphFont"/>
    <w:link w:val="Heading9"/>
    <w:semiHidden/>
    <w:rsid w:val="00015DC8"/>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015DC8"/>
    <w:pPr>
      <w:spacing w:after="120"/>
      <w:ind w:left="283"/>
    </w:pPr>
  </w:style>
  <w:style w:type="character" w:customStyle="1" w:styleId="BodyTextIndentChar">
    <w:name w:val="Body Text Indent Char"/>
    <w:basedOn w:val="DefaultParagraphFont"/>
    <w:link w:val="BodyTextIndent"/>
    <w:rsid w:val="00015DC8"/>
    <w:rPr>
      <w:rFonts w:ascii="Times New Roman" w:eastAsia="Times New Roman" w:hAnsi="Times New Roman" w:cs="Times New Roman"/>
      <w:sz w:val="24"/>
      <w:szCs w:val="24"/>
    </w:rPr>
  </w:style>
  <w:style w:type="paragraph" w:styleId="BodyText2">
    <w:name w:val="Body Text 2"/>
    <w:basedOn w:val="Normal"/>
    <w:link w:val="BodyText2Char"/>
    <w:rsid w:val="00015DC8"/>
    <w:pPr>
      <w:spacing w:after="120" w:line="480" w:lineRule="auto"/>
    </w:pPr>
  </w:style>
  <w:style w:type="character" w:customStyle="1" w:styleId="BodyText2Char">
    <w:name w:val="Body Text 2 Char"/>
    <w:basedOn w:val="DefaultParagraphFont"/>
    <w:link w:val="BodyText2"/>
    <w:rsid w:val="00015DC8"/>
    <w:rPr>
      <w:rFonts w:ascii="Times New Roman" w:eastAsia="Times New Roman" w:hAnsi="Times New Roman" w:cs="Times New Roman"/>
      <w:sz w:val="24"/>
      <w:szCs w:val="24"/>
    </w:rPr>
  </w:style>
  <w:style w:type="paragraph" w:customStyle="1" w:styleId="DefaultText">
    <w:name w:val="Default Text"/>
    <w:basedOn w:val="Normal"/>
    <w:rsid w:val="00015DC8"/>
    <w:rPr>
      <w:szCs w:val="20"/>
      <w:lang w:val="en-US"/>
    </w:rPr>
  </w:style>
  <w:style w:type="paragraph" w:styleId="BodyTextIndent2">
    <w:name w:val="Body Text Indent 2"/>
    <w:basedOn w:val="Normal"/>
    <w:link w:val="BodyTextIndent2Char"/>
    <w:rsid w:val="00015DC8"/>
    <w:pPr>
      <w:spacing w:after="120" w:line="480" w:lineRule="auto"/>
      <w:ind w:left="283"/>
    </w:pPr>
  </w:style>
  <w:style w:type="character" w:customStyle="1" w:styleId="BodyTextIndent2Char">
    <w:name w:val="Body Text Indent 2 Char"/>
    <w:basedOn w:val="DefaultParagraphFont"/>
    <w:link w:val="BodyTextIndent2"/>
    <w:rsid w:val="00015DC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1C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1C31"/>
    <w:pPr>
      <w:ind w:left="720"/>
      <w:contextualSpacing/>
    </w:pPr>
  </w:style>
  <w:style w:type="paragraph" w:styleId="BalloonText">
    <w:name w:val="Balloon Text"/>
    <w:basedOn w:val="Normal"/>
    <w:link w:val="BalloonTextChar"/>
    <w:semiHidden/>
    <w:unhideWhenUsed/>
    <w:rsid w:val="006A2FAF"/>
    <w:rPr>
      <w:rFonts w:ascii="Tahoma" w:hAnsi="Tahoma" w:cs="Tahoma"/>
      <w:sz w:val="16"/>
      <w:szCs w:val="16"/>
    </w:rPr>
  </w:style>
  <w:style w:type="character" w:customStyle="1" w:styleId="BalloonTextChar">
    <w:name w:val="Balloon Text Char"/>
    <w:basedOn w:val="DefaultParagraphFont"/>
    <w:link w:val="BalloonText"/>
    <w:uiPriority w:val="99"/>
    <w:semiHidden/>
    <w:rsid w:val="006A2FAF"/>
    <w:rPr>
      <w:rFonts w:ascii="Tahoma" w:eastAsia="Times New Roman" w:hAnsi="Tahoma" w:cs="Tahoma"/>
      <w:sz w:val="16"/>
      <w:szCs w:val="16"/>
    </w:rPr>
  </w:style>
  <w:style w:type="table" w:styleId="TableGrid">
    <w:name w:val="Table Grid"/>
    <w:basedOn w:val="TableNormal"/>
    <w:uiPriority w:val="59"/>
    <w:rsid w:val="00D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3F67"/>
    <w:rPr>
      <w:color w:val="605E5C"/>
      <w:shd w:val="clear" w:color="auto" w:fill="E1DFDD"/>
    </w:rPr>
  </w:style>
  <w:style w:type="paragraph" w:styleId="BodyText">
    <w:name w:val="Body Text"/>
    <w:basedOn w:val="Normal"/>
    <w:link w:val="BodyTextChar"/>
    <w:unhideWhenUsed/>
    <w:rsid w:val="005B1202"/>
    <w:pPr>
      <w:spacing w:after="120"/>
    </w:pPr>
  </w:style>
  <w:style w:type="character" w:customStyle="1" w:styleId="BodyTextChar">
    <w:name w:val="Body Text Char"/>
    <w:basedOn w:val="DefaultParagraphFont"/>
    <w:link w:val="BodyText"/>
    <w:uiPriority w:val="99"/>
    <w:semiHidden/>
    <w:rsid w:val="005B1202"/>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B1202"/>
    <w:rPr>
      <w:rFonts w:ascii="Arial" w:eastAsia="Times New Roman" w:hAnsi="Arial" w:cs="Times New Roman"/>
      <w:b/>
      <w:sz w:val="40"/>
      <w:szCs w:val="20"/>
    </w:rPr>
  </w:style>
  <w:style w:type="character" w:customStyle="1" w:styleId="Heading5Char">
    <w:name w:val="Heading 5 Char"/>
    <w:basedOn w:val="DefaultParagraphFont"/>
    <w:link w:val="Heading5"/>
    <w:rsid w:val="005B1202"/>
    <w:rPr>
      <w:rFonts w:ascii="Arial" w:eastAsia="Times New Roman" w:hAnsi="Arial" w:cs="Times New Roman"/>
      <w:b/>
      <w:sz w:val="32"/>
      <w:szCs w:val="20"/>
    </w:rPr>
  </w:style>
  <w:style w:type="character" w:customStyle="1" w:styleId="Heading6Char">
    <w:name w:val="Heading 6 Char"/>
    <w:basedOn w:val="DefaultParagraphFont"/>
    <w:link w:val="Heading6"/>
    <w:rsid w:val="005B1202"/>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B1202"/>
    <w:rPr>
      <w:rFonts w:ascii="Times New Roman" w:eastAsia="Times New Roman" w:hAnsi="Times New Roman" w:cs="Times New Roman"/>
      <w:b/>
      <w:bCs/>
      <w:sz w:val="36"/>
      <w:szCs w:val="20"/>
    </w:rPr>
  </w:style>
  <w:style w:type="character" w:customStyle="1" w:styleId="Heading8Char">
    <w:name w:val="Heading 8 Char"/>
    <w:basedOn w:val="DefaultParagraphFont"/>
    <w:link w:val="Heading8"/>
    <w:rsid w:val="005B1202"/>
    <w:rPr>
      <w:rFonts w:ascii="Arial" w:eastAsia="Times New Roman" w:hAnsi="Arial" w:cs="Times New Roman"/>
      <w:b/>
      <w:sz w:val="24"/>
      <w:szCs w:val="20"/>
    </w:rPr>
  </w:style>
  <w:style w:type="paragraph" w:styleId="BodyText3">
    <w:name w:val="Body Text 3"/>
    <w:basedOn w:val="Normal"/>
    <w:link w:val="BodyText3Char"/>
    <w:rsid w:val="005B1202"/>
    <w:rPr>
      <w:rFonts w:ascii="Arial" w:hAnsi="Arial"/>
      <w:i/>
      <w:spacing w:val="-5"/>
      <w:sz w:val="22"/>
      <w:szCs w:val="20"/>
      <w:lang w:val="en-US"/>
    </w:rPr>
  </w:style>
  <w:style w:type="character" w:customStyle="1" w:styleId="BodyText3Char">
    <w:name w:val="Body Text 3 Char"/>
    <w:basedOn w:val="DefaultParagraphFont"/>
    <w:link w:val="BodyText3"/>
    <w:rsid w:val="005B1202"/>
    <w:rPr>
      <w:rFonts w:ascii="Arial" w:eastAsia="Times New Roman" w:hAnsi="Arial" w:cs="Times New Roman"/>
      <w:i/>
      <w:spacing w:val="-5"/>
      <w:szCs w:val="20"/>
      <w:lang w:val="en-US"/>
    </w:rPr>
  </w:style>
  <w:style w:type="character" w:styleId="FollowedHyperlink">
    <w:name w:val="FollowedHyperlink"/>
    <w:rsid w:val="005B1202"/>
    <w:rPr>
      <w:color w:val="800080"/>
      <w:u w:val="single"/>
    </w:rPr>
  </w:style>
  <w:style w:type="paragraph" w:styleId="BodyTextIndent3">
    <w:name w:val="Body Text Indent 3"/>
    <w:basedOn w:val="Normal"/>
    <w:link w:val="BodyTextIndent3Char"/>
    <w:rsid w:val="005B1202"/>
    <w:pPr>
      <w:ind w:left="720"/>
      <w:jc w:val="both"/>
    </w:pPr>
    <w:rPr>
      <w:rFonts w:ascii="Arial" w:hAnsi="Arial"/>
      <w:szCs w:val="20"/>
    </w:rPr>
  </w:style>
  <w:style w:type="character" w:customStyle="1" w:styleId="BodyTextIndent3Char">
    <w:name w:val="Body Text Indent 3 Char"/>
    <w:basedOn w:val="DefaultParagraphFont"/>
    <w:link w:val="BodyTextIndent3"/>
    <w:rsid w:val="005B1202"/>
    <w:rPr>
      <w:rFonts w:ascii="Arial" w:eastAsia="Times New Roman" w:hAnsi="Arial" w:cs="Times New Roman"/>
      <w:sz w:val="24"/>
      <w:szCs w:val="20"/>
    </w:rPr>
  </w:style>
  <w:style w:type="character" w:styleId="CommentReference">
    <w:name w:val="annotation reference"/>
    <w:semiHidden/>
    <w:rsid w:val="005B1202"/>
    <w:rPr>
      <w:sz w:val="16"/>
      <w:szCs w:val="16"/>
    </w:rPr>
  </w:style>
  <w:style w:type="paragraph" w:styleId="CommentText">
    <w:name w:val="annotation text"/>
    <w:basedOn w:val="Normal"/>
    <w:link w:val="CommentTextChar"/>
    <w:semiHidden/>
    <w:rsid w:val="005B1202"/>
    <w:rPr>
      <w:sz w:val="20"/>
      <w:szCs w:val="20"/>
    </w:rPr>
  </w:style>
  <w:style w:type="character" w:customStyle="1" w:styleId="CommentTextChar">
    <w:name w:val="Comment Text Char"/>
    <w:basedOn w:val="DefaultParagraphFont"/>
    <w:link w:val="CommentText"/>
    <w:semiHidden/>
    <w:rsid w:val="005B12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1202"/>
    <w:rPr>
      <w:b/>
      <w:bCs/>
    </w:rPr>
  </w:style>
  <w:style w:type="character" w:customStyle="1" w:styleId="CommentSubjectChar">
    <w:name w:val="Comment Subject Char"/>
    <w:basedOn w:val="CommentTextChar"/>
    <w:link w:val="CommentSubject"/>
    <w:semiHidden/>
    <w:rsid w:val="005B1202"/>
    <w:rPr>
      <w:rFonts w:ascii="Times New Roman" w:eastAsia="Times New Roman" w:hAnsi="Times New Roman" w:cs="Times New Roman"/>
      <w:b/>
      <w:bCs/>
      <w:sz w:val="20"/>
      <w:szCs w:val="20"/>
    </w:rPr>
  </w:style>
  <w:style w:type="paragraph" w:customStyle="1" w:styleId="Document1">
    <w:name w:val="Document 1"/>
    <w:rsid w:val="005B1202"/>
    <w:pPr>
      <w:keepNext/>
      <w:keepLines/>
      <w:tabs>
        <w:tab w:val="left" w:pos="-720"/>
      </w:tabs>
      <w:suppressAutoHyphens/>
      <w:spacing w:after="0" w:line="240" w:lineRule="auto"/>
    </w:pPr>
    <w:rPr>
      <w:rFonts w:ascii="Tahoma" w:eastAsia="Times New Roman" w:hAnsi="Tahoma" w:cs="Times New Roman"/>
      <w:sz w:val="24"/>
      <w:szCs w:val="20"/>
      <w:lang w:val="en-US"/>
    </w:rPr>
  </w:style>
  <w:style w:type="paragraph" w:customStyle="1" w:styleId="Default">
    <w:name w:val="Default"/>
    <w:rsid w:val="005B1202"/>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CurrentList1">
    <w:name w:val="Current List1"/>
    <w:rsid w:val="005B120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luster-110.uploads.documents.cimpress.io/v1/uploads/13ecce28-e8f2-49e9-83c6-c29337cd8071~110/original?tenant=vbu-digi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040274/Teachers__Standards_Dec_2021.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01454/Keeping_children_safe_in_education_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2B36-5AAC-4112-BD5B-9B6CE160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Liz.Gorringe</dc:creator>
  <cp:lastModifiedBy>Dan Pearman (Acting Co-Head Hillside)</cp:lastModifiedBy>
  <cp:revision>6</cp:revision>
  <cp:lastPrinted>2018-11-09T15:09:00Z</cp:lastPrinted>
  <dcterms:created xsi:type="dcterms:W3CDTF">2023-11-24T10:49:00Z</dcterms:created>
  <dcterms:modified xsi:type="dcterms:W3CDTF">2023-11-26T16:52:00Z</dcterms:modified>
</cp:coreProperties>
</file>